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F6" w:rsidRPr="002042F6" w:rsidRDefault="00CA17C6" w:rsidP="00CA17C6">
      <w:pPr>
        <w:pStyle w:val="Title"/>
        <w:rPr>
          <w:sz w:val="56"/>
          <w:szCs w:val="56"/>
        </w:rPr>
      </w:pPr>
      <w:r w:rsidRPr="002042F6">
        <w:rPr>
          <w:sz w:val="56"/>
          <w:szCs w:val="56"/>
        </w:rPr>
        <w:t xml:space="preserve">MyChart Patient Quick Start Guide </w:t>
      </w:r>
    </w:p>
    <w:p w:rsidR="00CA17C6" w:rsidRPr="002042F6" w:rsidRDefault="00CA17C6" w:rsidP="00CA17C6">
      <w:pPr>
        <w:pStyle w:val="Title"/>
        <w:rPr>
          <w:sz w:val="48"/>
          <w:szCs w:val="48"/>
        </w:rPr>
      </w:pPr>
      <w:r w:rsidRPr="002042F6">
        <w:rPr>
          <w:sz w:val="48"/>
          <w:szCs w:val="48"/>
        </w:rPr>
        <w:t>Signup, Login, and Password recovery</w:t>
      </w:r>
    </w:p>
    <w:p w:rsidR="002042F6" w:rsidRPr="002042F6" w:rsidRDefault="002042F6" w:rsidP="002042F6">
      <w:pPr>
        <w:rPr>
          <w:rFonts w:asciiTheme="majorHAnsi" w:hAnsiTheme="majorHAnsi"/>
          <w:b/>
          <w:bCs/>
          <w:color w:val="833C0B" w:themeColor="accent2" w:themeShade="80"/>
          <w:sz w:val="48"/>
          <w:szCs w:val="48"/>
        </w:rPr>
      </w:pPr>
      <w:r w:rsidRPr="002042F6">
        <w:rPr>
          <w:rFonts w:asciiTheme="majorHAnsi" w:hAnsiTheme="majorHAnsi"/>
          <w:b/>
          <w:bCs/>
          <w:color w:val="833C0B" w:themeColor="accent2" w:themeShade="80"/>
          <w:sz w:val="48"/>
          <w:szCs w:val="48"/>
        </w:rPr>
        <w:t>MyChart Mobile</w:t>
      </w:r>
    </w:p>
    <w:p w:rsidR="002042F6" w:rsidRDefault="00CA17C6">
      <w:pPr>
        <w:pStyle w:val="TOC1"/>
        <w:rPr>
          <w:rFonts w:eastAsiaTheme="minorEastAsia" w:cstheme="minorBidi"/>
          <w:b w:val="0"/>
          <w:noProof/>
          <w:sz w:val="22"/>
        </w:rPr>
      </w:pPr>
      <w:r>
        <w:fldChar w:fldCharType="begin"/>
      </w:r>
      <w:r>
        <w:instrText xml:space="preserve"> TOC \o "1-2" \h \z \u </w:instrText>
      </w:r>
      <w:r>
        <w:fldChar w:fldCharType="separate"/>
      </w:r>
      <w:hyperlink w:anchor="_Toc36811558" w:history="1">
        <w:r w:rsidR="002042F6" w:rsidRPr="00F70E0D">
          <w:rPr>
            <w:rStyle w:val="Hyperlink"/>
            <w:noProof/>
          </w:rPr>
          <w:t>Welcome to MyChart</w:t>
        </w:r>
        <w:r w:rsidR="002042F6">
          <w:rPr>
            <w:noProof/>
            <w:webHidden/>
          </w:rPr>
          <w:tab/>
        </w:r>
        <w:r w:rsidR="002042F6">
          <w:rPr>
            <w:noProof/>
            <w:webHidden/>
          </w:rPr>
          <w:fldChar w:fldCharType="begin"/>
        </w:r>
        <w:r w:rsidR="002042F6">
          <w:rPr>
            <w:noProof/>
            <w:webHidden/>
          </w:rPr>
          <w:instrText xml:space="preserve"> PAGEREF _Toc36811558 \h </w:instrText>
        </w:r>
        <w:r w:rsidR="002042F6">
          <w:rPr>
            <w:noProof/>
            <w:webHidden/>
          </w:rPr>
        </w:r>
        <w:r w:rsidR="002042F6">
          <w:rPr>
            <w:noProof/>
            <w:webHidden/>
          </w:rPr>
          <w:fldChar w:fldCharType="separate"/>
        </w:r>
        <w:r w:rsidR="002042F6">
          <w:rPr>
            <w:noProof/>
            <w:webHidden/>
          </w:rPr>
          <w:t>2</w:t>
        </w:r>
        <w:r w:rsidR="002042F6">
          <w:rPr>
            <w:noProof/>
            <w:webHidden/>
          </w:rPr>
          <w:fldChar w:fldCharType="end"/>
        </w:r>
      </w:hyperlink>
    </w:p>
    <w:p w:rsidR="002042F6" w:rsidRDefault="002042F6">
      <w:pPr>
        <w:pStyle w:val="TOC2"/>
        <w:rPr>
          <w:rFonts w:eastAsiaTheme="minorEastAsia" w:cstheme="minorBidi"/>
          <w:sz w:val="22"/>
        </w:rPr>
      </w:pPr>
      <w:hyperlink w:anchor="_Toc36811559" w:history="1">
        <w:r w:rsidRPr="00F70E0D">
          <w:rPr>
            <w:rStyle w:val="Hyperlink"/>
          </w:rPr>
          <w:t>Sign up for a MyChart account</w:t>
        </w:r>
        <w:r>
          <w:rPr>
            <w:webHidden/>
          </w:rPr>
          <w:tab/>
        </w:r>
        <w:r>
          <w:rPr>
            <w:webHidden/>
          </w:rPr>
          <w:fldChar w:fldCharType="begin"/>
        </w:r>
        <w:r>
          <w:rPr>
            <w:webHidden/>
          </w:rPr>
          <w:instrText xml:space="preserve"> PAGEREF _Toc36811559 \h </w:instrText>
        </w:r>
        <w:r>
          <w:rPr>
            <w:webHidden/>
          </w:rPr>
        </w:r>
        <w:r>
          <w:rPr>
            <w:webHidden/>
          </w:rPr>
          <w:fldChar w:fldCharType="separate"/>
        </w:r>
        <w:r>
          <w:rPr>
            <w:webHidden/>
          </w:rPr>
          <w:t>2</w:t>
        </w:r>
        <w:r>
          <w:rPr>
            <w:webHidden/>
          </w:rPr>
          <w:fldChar w:fldCharType="end"/>
        </w:r>
      </w:hyperlink>
    </w:p>
    <w:p w:rsidR="002042F6" w:rsidRDefault="002042F6">
      <w:pPr>
        <w:pStyle w:val="TOC2"/>
        <w:rPr>
          <w:rFonts w:eastAsiaTheme="minorEastAsia" w:cstheme="minorBidi"/>
          <w:sz w:val="22"/>
        </w:rPr>
      </w:pPr>
      <w:hyperlink w:anchor="_Toc36811560" w:history="1">
        <w:r w:rsidRPr="00F70E0D">
          <w:rPr>
            <w:rStyle w:val="Hyperlink"/>
          </w:rPr>
          <w:t>Log in to MyChart</w:t>
        </w:r>
        <w:r>
          <w:rPr>
            <w:webHidden/>
          </w:rPr>
          <w:tab/>
        </w:r>
        <w:r>
          <w:rPr>
            <w:webHidden/>
          </w:rPr>
          <w:fldChar w:fldCharType="begin"/>
        </w:r>
        <w:r>
          <w:rPr>
            <w:webHidden/>
          </w:rPr>
          <w:instrText xml:space="preserve"> PAGEREF _Toc36811560 \h </w:instrText>
        </w:r>
        <w:r>
          <w:rPr>
            <w:webHidden/>
          </w:rPr>
        </w:r>
        <w:r>
          <w:rPr>
            <w:webHidden/>
          </w:rPr>
          <w:fldChar w:fldCharType="separate"/>
        </w:r>
        <w:r>
          <w:rPr>
            <w:webHidden/>
          </w:rPr>
          <w:t>3</w:t>
        </w:r>
        <w:r>
          <w:rPr>
            <w:webHidden/>
          </w:rPr>
          <w:fldChar w:fldCharType="end"/>
        </w:r>
      </w:hyperlink>
    </w:p>
    <w:p w:rsidR="002042F6" w:rsidRDefault="002042F6">
      <w:pPr>
        <w:pStyle w:val="TOC2"/>
        <w:rPr>
          <w:rFonts w:eastAsiaTheme="minorEastAsia" w:cstheme="minorBidi"/>
          <w:sz w:val="22"/>
        </w:rPr>
      </w:pPr>
      <w:hyperlink w:anchor="_Toc36811561" w:history="1">
        <w:r w:rsidRPr="00F70E0D">
          <w:rPr>
            <w:rStyle w:val="Hyperlink"/>
          </w:rPr>
          <w:t>What if I forget my MyChart ID or password?</w:t>
        </w:r>
        <w:r>
          <w:rPr>
            <w:webHidden/>
          </w:rPr>
          <w:tab/>
        </w:r>
        <w:r>
          <w:rPr>
            <w:webHidden/>
          </w:rPr>
          <w:fldChar w:fldCharType="begin"/>
        </w:r>
        <w:r>
          <w:rPr>
            <w:webHidden/>
          </w:rPr>
          <w:instrText xml:space="preserve"> PAGEREF _Toc36811561 \h </w:instrText>
        </w:r>
        <w:r>
          <w:rPr>
            <w:webHidden/>
          </w:rPr>
        </w:r>
        <w:r>
          <w:rPr>
            <w:webHidden/>
          </w:rPr>
          <w:fldChar w:fldCharType="separate"/>
        </w:r>
        <w:r>
          <w:rPr>
            <w:webHidden/>
          </w:rPr>
          <w:t>3</w:t>
        </w:r>
        <w:r>
          <w:rPr>
            <w:webHidden/>
          </w:rPr>
          <w:fldChar w:fldCharType="end"/>
        </w:r>
      </w:hyperlink>
    </w:p>
    <w:p w:rsidR="002042F6" w:rsidRDefault="002042F6">
      <w:pPr>
        <w:pStyle w:val="TOC2"/>
        <w:rPr>
          <w:rFonts w:eastAsiaTheme="minorEastAsia" w:cstheme="minorBidi"/>
          <w:sz w:val="22"/>
        </w:rPr>
      </w:pPr>
      <w:hyperlink w:anchor="_Toc36811562" w:history="1">
        <w:r w:rsidRPr="00F70E0D">
          <w:rPr>
            <w:rStyle w:val="Hyperlink"/>
          </w:rPr>
          <w:t>Will my account be locked after a certain number of unsuccessfull login attempts?</w:t>
        </w:r>
        <w:r>
          <w:rPr>
            <w:webHidden/>
          </w:rPr>
          <w:tab/>
        </w:r>
        <w:r>
          <w:rPr>
            <w:webHidden/>
          </w:rPr>
          <w:fldChar w:fldCharType="begin"/>
        </w:r>
        <w:r>
          <w:rPr>
            <w:webHidden/>
          </w:rPr>
          <w:instrText xml:space="preserve"> PAGEREF _Toc36811562 \h </w:instrText>
        </w:r>
        <w:r>
          <w:rPr>
            <w:webHidden/>
          </w:rPr>
        </w:r>
        <w:r>
          <w:rPr>
            <w:webHidden/>
          </w:rPr>
          <w:fldChar w:fldCharType="separate"/>
        </w:r>
        <w:r>
          <w:rPr>
            <w:webHidden/>
          </w:rPr>
          <w:t>3</w:t>
        </w:r>
        <w:r>
          <w:rPr>
            <w:webHidden/>
          </w:rPr>
          <w:fldChar w:fldCharType="end"/>
        </w:r>
      </w:hyperlink>
    </w:p>
    <w:p w:rsidR="002042F6" w:rsidRDefault="002042F6">
      <w:pPr>
        <w:pStyle w:val="TOC1"/>
        <w:rPr>
          <w:rFonts w:eastAsiaTheme="minorEastAsia" w:cstheme="minorBidi"/>
          <w:b w:val="0"/>
          <w:noProof/>
          <w:sz w:val="22"/>
        </w:rPr>
      </w:pPr>
      <w:hyperlink w:anchor="_Toc36811563" w:history="1">
        <w:r w:rsidRPr="00F70E0D">
          <w:rPr>
            <w:rStyle w:val="Hyperlink"/>
            <w:noProof/>
          </w:rPr>
          <w:t>MyChart Mobile and Mobile Optimized Features</w:t>
        </w:r>
        <w:r>
          <w:rPr>
            <w:noProof/>
            <w:webHidden/>
          </w:rPr>
          <w:tab/>
        </w:r>
        <w:r>
          <w:rPr>
            <w:noProof/>
            <w:webHidden/>
          </w:rPr>
          <w:fldChar w:fldCharType="begin"/>
        </w:r>
        <w:r>
          <w:rPr>
            <w:noProof/>
            <w:webHidden/>
          </w:rPr>
          <w:instrText xml:space="preserve"> PAGEREF _Toc36811563 \h </w:instrText>
        </w:r>
        <w:r>
          <w:rPr>
            <w:noProof/>
            <w:webHidden/>
          </w:rPr>
        </w:r>
        <w:r>
          <w:rPr>
            <w:noProof/>
            <w:webHidden/>
          </w:rPr>
          <w:fldChar w:fldCharType="separate"/>
        </w:r>
        <w:r>
          <w:rPr>
            <w:noProof/>
            <w:webHidden/>
          </w:rPr>
          <w:t>4</w:t>
        </w:r>
        <w:r>
          <w:rPr>
            <w:noProof/>
            <w:webHidden/>
          </w:rPr>
          <w:fldChar w:fldCharType="end"/>
        </w:r>
      </w:hyperlink>
    </w:p>
    <w:p w:rsidR="002042F6" w:rsidRDefault="002042F6">
      <w:pPr>
        <w:pStyle w:val="TOC2"/>
        <w:rPr>
          <w:rFonts w:eastAsiaTheme="minorEastAsia" w:cstheme="minorBidi"/>
          <w:sz w:val="22"/>
        </w:rPr>
      </w:pPr>
      <w:hyperlink w:anchor="_Toc36811564" w:history="1">
        <w:r w:rsidRPr="00F70E0D">
          <w:rPr>
            <w:rStyle w:val="Hyperlink"/>
          </w:rPr>
          <w:t>Download the MyChart app</w:t>
        </w:r>
        <w:r>
          <w:rPr>
            <w:webHidden/>
          </w:rPr>
          <w:tab/>
        </w:r>
        <w:r>
          <w:rPr>
            <w:webHidden/>
          </w:rPr>
          <w:fldChar w:fldCharType="begin"/>
        </w:r>
        <w:r>
          <w:rPr>
            <w:webHidden/>
          </w:rPr>
          <w:instrText xml:space="preserve"> PAGEREF _Toc36811564 \h </w:instrText>
        </w:r>
        <w:r>
          <w:rPr>
            <w:webHidden/>
          </w:rPr>
        </w:r>
        <w:r>
          <w:rPr>
            <w:webHidden/>
          </w:rPr>
          <w:fldChar w:fldCharType="separate"/>
        </w:r>
        <w:r>
          <w:rPr>
            <w:webHidden/>
          </w:rPr>
          <w:t>4</w:t>
        </w:r>
        <w:r>
          <w:rPr>
            <w:webHidden/>
          </w:rPr>
          <w:fldChar w:fldCharType="end"/>
        </w:r>
      </w:hyperlink>
    </w:p>
    <w:p w:rsidR="00CA17C6" w:rsidRDefault="00CA17C6" w:rsidP="00CA17C6">
      <w:pPr>
        <w:pStyle w:val="TOC2"/>
      </w:pPr>
      <w:r>
        <w:fldChar w:fldCharType="end"/>
      </w:r>
    </w:p>
    <w:p w:rsidR="00CA17C6" w:rsidRDefault="00CA17C6" w:rsidP="00CA17C6">
      <w:pPr>
        <w:pStyle w:val="TOC2"/>
        <w:rPr>
          <w:rFonts w:asciiTheme="majorHAnsi" w:eastAsiaTheme="majorEastAsia" w:hAnsiTheme="majorHAnsi" w:cstheme="majorBidi"/>
          <w:color w:val="833C0B" w:themeColor="accent2" w:themeShade="80"/>
          <w:sz w:val="48"/>
          <w:szCs w:val="28"/>
        </w:rPr>
      </w:pPr>
      <w:r>
        <w:br w:type="page"/>
      </w:r>
      <w:bookmarkStart w:id="0" w:name="_GoBack"/>
      <w:bookmarkEnd w:id="0"/>
    </w:p>
    <w:p w:rsidR="00F84121" w:rsidRDefault="00F84121" w:rsidP="00F84121">
      <w:pPr>
        <w:pStyle w:val="MainTopic"/>
      </w:pPr>
      <w:bookmarkStart w:id="1" w:name="2751238"/>
      <w:bookmarkStart w:id="2" w:name="_Toc36810322"/>
      <w:bookmarkStart w:id="3" w:name="_Toc36811558"/>
      <w:r>
        <w:lastRenderedPageBreak/>
        <w:t>Welcome to MyChart</w:t>
      </w:r>
      <w:bookmarkEnd w:id="1"/>
      <w:bookmarkEnd w:id="2"/>
      <w:bookmarkEnd w:id="3"/>
    </w:p>
    <w:p w:rsidR="00F84121" w:rsidRDefault="00F84121" w:rsidP="00F84121">
      <w:r>
        <w:t xml:space="preserve">MyChart provides you with online access to your medical record. It can help you participate in your healthcare and communicate with your providers. </w:t>
      </w:r>
    </w:p>
    <w:p w:rsidR="00F84121" w:rsidRDefault="00F84121" w:rsidP="00F84121">
      <w:r>
        <w:t>From MyChart, you can:</w:t>
      </w:r>
    </w:p>
    <w:p w:rsidR="00F84121" w:rsidRDefault="00F84121" w:rsidP="00F84121">
      <w:pPr>
        <w:pStyle w:val="ListBullet"/>
      </w:pPr>
      <w:r>
        <w:t xml:space="preserve">Review summaries of your previous appointments, including issues addressed during each visit, your vital signs, and tests or referrals that were ordered. </w:t>
      </w:r>
    </w:p>
    <w:p w:rsidR="00F84121" w:rsidRDefault="00F84121" w:rsidP="00F84121">
      <w:pPr>
        <w:pStyle w:val="ListBullet"/>
      </w:pPr>
      <w:r>
        <w:t>View your medications, including dosage information and instructions, and request a refill.</w:t>
      </w:r>
    </w:p>
    <w:p w:rsidR="00F84121" w:rsidRDefault="00F84121" w:rsidP="00F84121">
      <w:pPr>
        <w:pStyle w:val="ListBullet"/>
      </w:pPr>
      <w:r>
        <w:t>View new lab results, as well as trends over time. For example, view results for your past cholesterol tests on a graph to see if you're close to meeting your target number.</w:t>
      </w:r>
    </w:p>
    <w:p w:rsidR="00F84121" w:rsidRDefault="00F84121" w:rsidP="00F84121">
      <w:pPr>
        <w:pStyle w:val="ListBullet"/>
      </w:pPr>
      <w:r>
        <w:t>Access your family members' medical records. For example, you can view your child's growth charts, immunization history, and upcoming appointments.</w:t>
      </w:r>
    </w:p>
    <w:p w:rsidR="00F84121" w:rsidRDefault="00F84121" w:rsidP="00F84121">
      <w:r>
        <w:t xml:space="preserve">This guide provides an overview of many of </w:t>
      </w:r>
      <w:proofErr w:type="spellStart"/>
      <w:r>
        <w:t>MyChart's</w:t>
      </w:r>
      <w:proofErr w:type="spellEnd"/>
      <w:r>
        <w:t xml:space="preserve"> features and how to use them. </w:t>
      </w:r>
    </w:p>
    <w:p w:rsidR="00F84121" w:rsidRDefault="00F84121" w:rsidP="00F84121">
      <w:pPr>
        <w:pStyle w:val="Subtopic"/>
      </w:pPr>
      <w:bookmarkStart w:id="4" w:name="2751239"/>
      <w:bookmarkStart w:id="5" w:name="_Toc36810323"/>
      <w:bookmarkStart w:id="6" w:name="_Toc36811559"/>
      <w:r>
        <w:t>Sign up for a MyChart account</w:t>
      </w:r>
      <w:bookmarkEnd w:id="4"/>
      <w:bookmarkEnd w:id="5"/>
      <w:bookmarkEnd w:id="6"/>
    </w:p>
    <w:p w:rsidR="00F84121" w:rsidRDefault="00F84121" w:rsidP="00F84121">
      <w:r>
        <w:t xml:space="preserve">To sign up for MyChart, you must be </w:t>
      </w:r>
      <w:r>
        <w:rPr>
          <w:rStyle w:val="prompt"/>
        </w:rPr>
        <w:t>at least 13 years old</w:t>
      </w:r>
      <w:r>
        <w:t>. There are several different methods of MyChart signup that might be used by different departments across the organization:</w:t>
      </w:r>
    </w:p>
    <w:p w:rsidR="00F84121" w:rsidRDefault="00F84121" w:rsidP="00F84121">
      <w:pPr>
        <w:pStyle w:val="ListBullet"/>
      </w:pPr>
      <w:r>
        <w:t>Clinic staff might sign you up directly while you're at the front desk or in the exam room.</w:t>
      </w:r>
    </w:p>
    <w:p w:rsidR="00F84121" w:rsidRDefault="00F84121" w:rsidP="00F84121">
      <w:pPr>
        <w:pStyle w:val="ListBullet"/>
      </w:pPr>
      <w:r>
        <w:t>You might receive a MyChart activation code on your After Visit Summary.</w:t>
      </w:r>
    </w:p>
    <w:p w:rsidR="00F84121" w:rsidRDefault="00F84121" w:rsidP="00F84121">
      <w:pPr>
        <w:pStyle w:val="ListBullet"/>
      </w:pPr>
      <w:r>
        <w:t>After you check in for your appointment, you may receive an activation link via text or email.</w:t>
      </w:r>
    </w:p>
    <w:p w:rsidR="00F84121" w:rsidRDefault="00F84121" w:rsidP="00F84121">
      <w:pPr>
        <w:pStyle w:val="ListBullet"/>
      </w:pPr>
      <w:r>
        <w:t xml:space="preserve">You might be able to use self-signup online to create a MyChart account by matching your information against what is on file in your medical record. </w:t>
      </w:r>
    </w:p>
    <w:p w:rsidR="00F84121" w:rsidRDefault="00F84121" w:rsidP="00F84121">
      <w:pPr>
        <w:pStyle w:val="ListBullet"/>
      </w:pPr>
      <w:r>
        <w:t>Activation codes are provided on After Visit Summaries and Billing Statements</w:t>
      </w:r>
    </w:p>
    <w:p w:rsidR="00F84121" w:rsidRDefault="00F84121" w:rsidP="00F84121">
      <w:pPr>
        <w:pStyle w:val="ListBullet"/>
      </w:pPr>
      <w:r>
        <w:t>If a code has been generated for you, it is good for 30 days.  On the 27</w:t>
      </w:r>
      <w:r w:rsidRPr="00EB3E6F">
        <w:rPr>
          <w:vertAlign w:val="superscript"/>
        </w:rPr>
        <w:t>th</w:t>
      </w:r>
      <w:r>
        <w:t xml:space="preserve"> day you may receive an email warning that the code will be expiring soon and remind you to activate your account.</w:t>
      </w:r>
    </w:p>
    <w:p w:rsidR="00F84121" w:rsidRDefault="00F84121" w:rsidP="00F84121">
      <w:pPr>
        <w:pStyle w:val="ListBullet"/>
      </w:pPr>
      <w:r>
        <w:t>You may receive an email invite to sign up when you have normal lab results available to view in MyChart</w:t>
      </w:r>
    </w:p>
    <w:p w:rsidR="00F84121" w:rsidRDefault="00F84121" w:rsidP="00F84121">
      <w:pPr>
        <w:pStyle w:val="Microtopic"/>
      </w:pPr>
      <w:bookmarkStart w:id="7" w:name="3152720"/>
      <w:r>
        <w:t>Request an activation code if you don't already have one</w:t>
      </w:r>
      <w:bookmarkEnd w:id="7"/>
    </w:p>
    <w:p w:rsidR="00F84121" w:rsidRDefault="00F84121" w:rsidP="00F84121">
      <w:r>
        <w:t>To request an activation code online:</w:t>
      </w:r>
    </w:p>
    <w:p w:rsidR="00F84121" w:rsidRDefault="00F84121" w:rsidP="00F84121">
      <w:pPr>
        <w:pStyle w:val="Step"/>
        <w:numPr>
          <w:ilvl w:val="0"/>
          <w:numId w:val="8"/>
        </w:numPr>
      </w:pPr>
      <w:r>
        <w:t xml:space="preserve">On the MyChart login page, click </w:t>
      </w:r>
      <w:r>
        <w:rPr>
          <w:rStyle w:val="button"/>
        </w:rPr>
        <w:t xml:space="preserve">Sign </w:t>
      </w:r>
      <w:proofErr w:type="gramStart"/>
      <w:r>
        <w:rPr>
          <w:rStyle w:val="button"/>
        </w:rPr>
        <w:t>Up</w:t>
      </w:r>
      <w:proofErr w:type="gramEnd"/>
      <w:r>
        <w:rPr>
          <w:rStyle w:val="button"/>
        </w:rPr>
        <w:t xml:space="preserve"> Online</w:t>
      </w:r>
      <w:r>
        <w:t xml:space="preserve"> in the New User? </w:t>
      </w:r>
      <w:proofErr w:type="gramStart"/>
      <w:r>
        <w:t>section</w:t>
      </w:r>
      <w:proofErr w:type="gramEnd"/>
      <w:r>
        <w:t>.</w:t>
      </w:r>
    </w:p>
    <w:p w:rsidR="00F84121" w:rsidRDefault="00F84121" w:rsidP="00F84121">
      <w:pPr>
        <w:pStyle w:val="Step"/>
        <w:numPr>
          <w:ilvl w:val="0"/>
          <w:numId w:val="8"/>
        </w:numPr>
      </w:pPr>
      <w:r>
        <w:t>Enter the required information.</w:t>
      </w:r>
    </w:p>
    <w:p w:rsidR="00F84121" w:rsidRDefault="00F84121" w:rsidP="00F84121">
      <w:pPr>
        <w:pStyle w:val="Step"/>
        <w:numPr>
          <w:ilvl w:val="0"/>
          <w:numId w:val="8"/>
        </w:numPr>
      </w:pPr>
      <w:r>
        <w:t>Complete the CAPTCHA challenge.</w:t>
      </w:r>
    </w:p>
    <w:p w:rsidR="00F84121" w:rsidRDefault="00F84121" w:rsidP="00F84121">
      <w:pPr>
        <w:pStyle w:val="Step"/>
        <w:numPr>
          <w:ilvl w:val="0"/>
          <w:numId w:val="8"/>
        </w:numPr>
      </w:pPr>
      <w:r>
        <w:t xml:space="preserve">Click </w:t>
      </w:r>
      <w:r w:rsidRPr="00647A1F">
        <w:rPr>
          <w:b/>
        </w:rPr>
        <w:t>Submit</w:t>
      </w:r>
    </w:p>
    <w:p w:rsidR="00F84121" w:rsidRDefault="00F84121" w:rsidP="00F84121">
      <w:pPr>
        <w:pStyle w:val="Microtopic"/>
      </w:pPr>
      <w:bookmarkStart w:id="8" w:name="3152721"/>
      <w:r>
        <w:t>Use your activation code to sign up</w:t>
      </w:r>
      <w:bookmarkEnd w:id="8"/>
    </w:p>
    <w:p w:rsidR="00F84121" w:rsidRDefault="00F84121" w:rsidP="00F84121">
      <w:pPr>
        <w:pStyle w:val="Step"/>
        <w:numPr>
          <w:ilvl w:val="0"/>
          <w:numId w:val="9"/>
        </w:numPr>
      </w:pPr>
      <w:r>
        <w:t xml:space="preserve">From the MyChart login page, click </w:t>
      </w:r>
      <w:r>
        <w:rPr>
          <w:rStyle w:val="button"/>
        </w:rPr>
        <w:t>Use Your Activation Code</w:t>
      </w:r>
      <w:r>
        <w:t xml:space="preserve"> in the New User? </w:t>
      </w:r>
      <w:proofErr w:type="gramStart"/>
      <w:r>
        <w:t>section</w:t>
      </w:r>
      <w:proofErr w:type="gramEnd"/>
      <w:r>
        <w:t xml:space="preserve">. </w:t>
      </w:r>
    </w:p>
    <w:p w:rsidR="00F84121" w:rsidRDefault="00F84121" w:rsidP="00F84121">
      <w:pPr>
        <w:pStyle w:val="Step"/>
        <w:numPr>
          <w:ilvl w:val="0"/>
          <w:numId w:val="9"/>
        </w:numPr>
      </w:pPr>
      <w:r>
        <w:t xml:space="preserve">Enter your activation code and other personal verification items, such as the last four digits of your Social Security number and your date of birth. Click </w:t>
      </w:r>
      <w:r>
        <w:rPr>
          <w:rStyle w:val="button"/>
        </w:rPr>
        <w:t>Next.</w:t>
      </w:r>
    </w:p>
    <w:p w:rsidR="00F84121" w:rsidRDefault="00F84121" w:rsidP="00F84121">
      <w:pPr>
        <w:pStyle w:val="Step"/>
        <w:numPr>
          <w:ilvl w:val="0"/>
          <w:numId w:val="9"/>
        </w:numPr>
      </w:pPr>
      <w:r>
        <w:t xml:space="preserve">On the next page, choose the following: </w:t>
      </w:r>
    </w:p>
    <w:p w:rsidR="00F84121" w:rsidRDefault="00F84121" w:rsidP="00F84121">
      <w:pPr>
        <w:pStyle w:val="ListBullet2"/>
        <w:tabs>
          <w:tab w:val="clear" w:pos="720"/>
        </w:tabs>
        <w:spacing w:after="160"/>
        <w:ind w:left="1080"/>
      </w:pPr>
      <w:r>
        <w:rPr>
          <w:rStyle w:val="button"/>
        </w:rPr>
        <w:t>MyChart username</w:t>
      </w:r>
      <w:r>
        <w:t>. This should be something that others wouldn't be likely to guess but easy for you to remember. It cannot be changed at any time.</w:t>
      </w:r>
    </w:p>
    <w:p w:rsidR="00F84121" w:rsidRDefault="00F84121" w:rsidP="00F84121">
      <w:pPr>
        <w:pStyle w:val="ListBullet2"/>
        <w:tabs>
          <w:tab w:val="clear" w:pos="720"/>
        </w:tabs>
        <w:spacing w:after="160"/>
        <w:ind w:left="1080"/>
      </w:pPr>
      <w:r>
        <w:rPr>
          <w:rStyle w:val="button"/>
        </w:rPr>
        <w:t>Password</w:t>
      </w:r>
      <w:r>
        <w:t xml:space="preserve">. This should be a unique combination of numbers and letters, using both uppercase and lowercase letters. Your password must be </w:t>
      </w:r>
      <w:r>
        <w:rPr>
          <w:rStyle w:val="prompt"/>
        </w:rPr>
        <w:t>8-20 characters, include 1 number and 1 letter,</w:t>
      </w:r>
      <w:r>
        <w:t xml:space="preserve"> and must </w:t>
      </w:r>
      <w:r>
        <w:lastRenderedPageBreak/>
        <w:t>be different from your MyChart username. Choose a password that you don't use for other websites.</w:t>
      </w:r>
    </w:p>
    <w:p w:rsidR="00F84121" w:rsidRDefault="00F84121" w:rsidP="00F84121">
      <w:pPr>
        <w:pStyle w:val="ListBullet2"/>
        <w:tabs>
          <w:tab w:val="clear" w:pos="720"/>
        </w:tabs>
        <w:spacing w:after="160"/>
        <w:ind w:left="1080"/>
      </w:pPr>
      <w:r>
        <w:rPr>
          <w:rStyle w:val="button"/>
        </w:rPr>
        <w:t>Security question</w:t>
      </w:r>
      <w:r>
        <w:t>. This question will be used to verify your identity if you forget your MyChart password. Choose a security question from the list and enter your answer. Your answer cannot include your MyChart password.</w:t>
      </w:r>
    </w:p>
    <w:p w:rsidR="00F84121" w:rsidRDefault="00F84121" w:rsidP="00F84121">
      <w:pPr>
        <w:pStyle w:val="Step"/>
        <w:numPr>
          <w:ilvl w:val="0"/>
          <w:numId w:val="9"/>
        </w:numPr>
      </w:pPr>
      <w:r>
        <w:t>On the next page, choose whether you want to receive a notification message in your personal email when there is new information available in your MyChart account. If you opt to receive email alerts, enter your email address.</w:t>
      </w:r>
    </w:p>
    <w:p w:rsidR="00F84121" w:rsidRDefault="00F84121" w:rsidP="00F84121">
      <w:pPr>
        <w:sectPr w:rsidR="00F84121" w:rsidSect="00F84121">
          <w:footerReference w:type="default" r:id="rId6"/>
          <w:pgSz w:w="12240" w:h="15840" w:code="1"/>
          <w:pgMar w:top="720" w:right="720" w:bottom="720" w:left="720" w:header="432" w:footer="432" w:gutter="0"/>
          <w:cols w:space="720"/>
          <w:docGrid w:linePitch="360"/>
        </w:sectPr>
      </w:pPr>
    </w:p>
    <w:p w:rsidR="00F84121" w:rsidRDefault="00F84121" w:rsidP="00F84121">
      <w:pPr>
        <w:pStyle w:val="Subtopic"/>
      </w:pPr>
      <w:bookmarkStart w:id="9" w:name="2751278"/>
      <w:bookmarkStart w:id="10" w:name="_Toc36810324"/>
      <w:bookmarkStart w:id="11" w:name="_Toc36811560"/>
      <w:r>
        <w:t>Log in to MyChart</w:t>
      </w:r>
      <w:bookmarkEnd w:id="9"/>
      <w:bookmarkEnd w:id="10"/>
      <w:bookmarkEnd w:id="11"/>
    </w:p>
    <w:p w:rsidR="00F84121" w:rsidRDefault="00F84121" w:rsidP="00F84121">
      <w:pPr>
        <w:pStyle w:val="Step"/>
        <w:numPr>
          <w:ilvl w:val="0"/>
          <w:numId w:val="10"/>
        </w:numPr>
      </w:pPr>
      <w:r>
        <w:t xml:space="preserve">In your web browser, enter </w:t>
      </w:r>
      <w:hyperlink r:id="rId7" w:history="1">
        <w:r w:rsidRPr="002F1385">
          <w:rPr>
            <w:rStyle w:val="Hyperlink"/>
          </w:rPr>
          <w:t>https://mychart.riversideonline.com/mychart/</w:t>
        </w:r>
      </w:hyperlink>
      <w:r>
        <w:t xml:space="preserve">  and access the login page.</w:t>
      </w:r>
    </w:p>
    <w:p w:rsidR="00F84121" w:rsidRDefault="00F84121" w:rsidP="00F84121">
      <w:pPr>
        <w:pStyle w:val="Step"/>
        <w:numPr>
          <w:ilvl w:val="0"/>
          <w:numId w:val="10"/>
        </w:numPr>
      </w:pPr>
      <w:r>
        <w:t xml:space="preserve">Enter your MyChart username and password, and click </w:t>
      </w:r>
      <w:r>
        <w:rPr>
          <w:rStyle w:val="button"/>
        </w:rPr>
        <w:t>Sign In</w:t>
      </w:r>
      <w:r>
        <w:t>.</w:t>
      </w:r>
    </w:p>
    <w:p w:rsidR="00F84121" w:rsidRDefault="00F84121" w:rsidP="00F84121">
      <w:pPr>
        <w:sectPr w:rsidR="00F84121">
          <w:footerReference w:type="default" r:id="rId8"/>
          <w:type w:val="continuous"/>
          <w:pgSz w:w="12240" w:h="15840" w:code="1"/>
          <w:pgMar w:top="720" w:right="720" w:bottom="720" w:left="720" w:header="432" w:footer="432" w:gutter="0"/>
          <w:cols w:space="720"/>
          <w:docGrid w:linePitch="360"/>
        </w:sectPr>
      </w:pPr>
    </w:p>
    <w:p w:rsidR="00F84121" w:rsidRDefault="00F84121" w:rsidP="00F84121">
      <w:pPr>
        <w:pStyle w:val="Subtopic"/>
      </w:pPr>
      <w:bookmarkStart w:id="12" w:name="2751358"/>
      <w:bookmarkStart w:id="13" w:name="_Toc36810325"/>
      <w:bookmarkStart w:id="14" w:name="_Toc36811561"/>
      <w:r>
        <w:t>What if I forget my MyChart ID or password?</w:t>
      </w:r>
      <w:bookmarkEnd w:id="12"/>
      <w:bookmarkEnd w:id="13"/>
      <w:bookmarkEnd w:id="14"/>
    </w:p>
    <w:p w:rsidR="00F84121" w:rsidRDefault="00F84121" w:rsidP="00F84121">
      <w:pPr>
        <w:pStyle w:val="ListParagraph"/>
        <w:numPr>
          <w:ilvl w:val="0"/>
          <w:numId w:val="11"/>
        </w:numPr>
      </w:pPr>
      <w:r>
        <w:t xml:space="preserve">Click the </w:t>
      </w:r>
      <w:r w:rsidRPr="002201AA">
        <w:rPr>
          <w:b/>
        </w:rPr>
        <w:t>Forgot Password</w:t>
      </w:r>
      <w:r>
        <w:t xml:space="preserve"> link below the login or password field for assistance. You will be prompted to provide personal information to verify your identity. </w:t>
      </w:r>
    </w:p>
    <w:p w:rsidR="00F84121" w:rsidRDefault="00F84121" w:rsidP="00F84121">
      <w:pPr>
        <w:pStyle w:val="ListParagraph"/>
        <w:numPr>
          <w:ilvl w:val="0"/>
          <w:numId w:val="11"/>
        </w:numPr>
      </w:pPr>
      <w:r>
        <w:t xml:space="preserve">Click </w:t>
      </w:r>
      <w:r w:rsidRPr="002201AA">
        <w:rPr>
          <w:b/>
        </w:rPr>
        <w:t>Next</w:t>
      </w:r>
    </w:p>
    <w:p w:rsidR="00F84121" w:rsidRDefault="00F84121" w:rsidP="00F84121">
      <w:pPr>
        <w:pStyle w:val="ListParagraph"/>
        <w:numPr>
          <w:ilvl w:val="0"/>
          <w:numId w:val="11"/>
        </w:numPr>
      </w:pPr>
      <w:r>
        <w:t xml:space="preserve">Select to have a one-time use security code sent to either </w:t>
      </w:r>
      <w:r w:rsidRPr="002201AA">
        <w:rPr>
          <w:b/>
        </w:rPr>
        <w:t>email</w:t>
      </w:r>
      <w:r>
        <w:t xml:space="preserve"> or </w:t>
      </w:r>
      <w:r w:rsidRPr="002201AA">
        <w:rPr>
          <w:b/>
        </w:rPr>
        <w:t>text</w:t>
      </w:r>
      <w:r>
        <w:t>.</w:t>
      </w:r>
    </w:p>
    <w:p w:rsidR="00F84121" w:rsidRDefault="00F84121" w:rsidP="00F84121">
      <w:pPr>
        <w:pStyle w:val="ListParagraph"/>
        <w:numPr>
          <w:ilvl w:val="0"/>
          <w:numId w:val="11"/>
        </w:numPr>
      </w:pPr>
      <w:r>
        <w:t xml:space="preserve">Enter the </w:t>
      </w:r>
      <w:r w:rsidRPr="002201AA">
        <w:rPr>
          <w:b/>
        </w:rPr>
        <w:t>code</w:t>
      </w:r>
      <w:r>
        <w:t xml:space="preserve"> sent to your email or phone, click Next</w:t>
      </w:r>
    </w:p>
    <w:p w:rsidR="00F84121" w:rsidRDefault="00F84121" w:rsidP="00F84121">
      <w:pPr>
        <w:pStyle w:val="ListParagraph"/>
        <w:numPr>
          <w:ilvl w:val="0"/>
          <w:numId w:val="11"/>
        </w:numPr>
      </w:pPr>
      <w:r>
        <w:t xml:space="preserve">Enter your </w:t>
      </w:r>
      <w:r w:rsidRPr="002201AA">
        <w:rPr>
          <w:b/>
        </w:rPr>
        <w:t>new password</w:t>
      </w:r>
    </w:p>
    <w:p w:rsidR="00F84121" w:rsidRDefault="00F84121" w:rsidP="00F84121">
      <w:r>
        <w:t xml:space="preserve">If you are still having trouble logging in, </w:t>
      </w:r>
      <w:r>
        <w:rPr>
          <w:rStyle w:val="prompt"/>
        </w:rPr>
        <w:t>contact MyChart Support at 757-534-9440</w:t>
      </w:r>
      <w:r>
        <w:t>.</w:t>
      </w:r>
    </w:p>
    <w:p w:rsidR="00F84121" w:rsidRDefault="00F84121" w:rsidP="00F84121">
      <w:pPr>
        <w:pStyle w:val="Subtopic"/>
      </w:pPr>
      <w:bookmarkStart w:id="15" w:name="_Toc36810326"/>
      <w:bookmarkStart w:id="16" w:name="_Toc36811562"/>
      <w:r>
        <w:t xml:space="preserve">Will my account be locked after a certain number of </w:t>
      </w:r>
      <w:proofErr w:type="spellStart"/>
      <w:r>
        <w:t>unsuccessfull</w:t>
      </w:r>
      <w:proofErr w:type="spellEnd"/>
      <w:r>
        <w:t xml:space="preserve"> login attempts?</w:t>
      </w:r>
      <w:bookmarkEnd w:id="15"/>
      <w:bookmarkEnd w:id="16"/>
    </w:p>
    <w:p w:rsidR="00F84121" w:rsidRPr="00C13709" w:rsidRDefault="00F84121" w:rsidP="00F84121">
      <w:pPr>
        <w:rPr>
          <w:b/>
        </w:rPr>
      </w:pPr>
      <w:r w:rsidRPr="00C13709">
        <w:rPr>
          <w:b/>
        </w:rPr>
        <w:t>MyChart Website</w:t>
      </w:r>
    </w:p>
    <w:p w:rsidR="00F84121" w:rsidRDefault="00F84121" w:rsidP="00F84121">
      <w:r>
        <w:t xml:space="preserve">When you exceed the maximum amount of allowed login attempts (5), your MyChart account is not automatically locked.  Instead, you are redirected to the Password Reset page where you can try to reset your account by supplying some unique personal identifying information: </w:t>
      </w:r>
      <w:proofErr w:type="spellStart"/>
      <w:r w:rsidRPr="00DC5AD2">
        <w:rPr>
          <w:u w:val="single"/>
        </w:rPr>
        <w:t>Mychart</w:t>
      </w:r>
      <w:proofErr w:type="spellEnd"/>
      <w:r w:rsidRPr="00DC5AD2">
        <w:rPr>
          <w:u w:val="single"/>
        </w:rPr>
        <w:t xml:space="preserve"> username, Date of birth, Last 4 digits of </w:t>
      </w:r>
      <w:proofErr w:type="spellStart"/>
      <w:r w:rsidRPr="00DC5AD2">
        <w:rPr>
          <w:u w:val="single"/>
        </w:rPr>
        <w:t>ssnum</w:t>
      </w:r>
      <w:proofErr w:type="spellEnd"/>
      <w:r>
        <w:t>.  The login failure warning also contains a link to the Password Reset page, for easy access before you reach the login attempt limit.</w:t>
      </w:r>
    </w:p>
    <w:p w:rsidR="00F84121" w:rsidRDefault="00F84121" w:rsidP="00F84121">
      <w:r>
        <w:t xml:space="preserve">A </w:t>
      </w:r>
      <w:proofErr w:type="spellStart"/>
      <w:r>
        <w:t>mychart</w:t>
      </w:r>
      <w:proofErr w:type="spellEnd"/>
      <w:r>
        <w:t xml:space="preserve"> account is only locked if the maximum number of password reset attempts is reached (5).  If </w:t>
      </w:r>
      <w:proofErr w:type="spellStart"/>
      <w:r>
        <w:t>you</w:t>
      </w:r>
      <w:proofErr w:type="spellEnd"/>
      <w:r>
        <w:t xml:space="preserve"> account becomes locked after the 10 total attempts, you will need to contact </w:t>
      </w:r>
      <w:proofErr w:type="spellStart"/>
      <w:r>
        <w:rPr>
          <w:rStyle w:val="prompt"/>
        </w:rPr>
        <w:t>contact</w:t>
      </w:r>
      <w:proofErr w:type="spellEnd"/>
      <w:r>
        <w:rPr>
          <w:rStyle w:val="prompt"/>
        </w:rPr>
        <w:t xml:space="preserve"> MyChart Support at 757-534-9440 to have your account reactivated and your password reset</w:t>
      </w:r>
    </w:p>
    <w:p w:rsidR="00F84121" w:rsidRPr="00EF6D61" w:rsidRDefault="00F84121" w:rsidP="00F84121">
      <w:pPr>
        <w:rPr>
          <w:b/>
        </w:rPr>
      </w:pPr>
      <w:r w:rsidRPr="00EF6D61">
        <w:rPr>
          <w:b/>
        </w:rPr>
        <w:t>MyChart Mobile</w:t>
      </w:r>
    </w:p>
    <w:p w:rsidR="00F84121" w:rsidRDefault="00F84121" w:rsidP="00F84121">
      <w:r>
        <w:t>MyChart accounts are locked after 5 failed login attempts.  Select the Forgot Password link to reset your account before you reach the 5</w:t>
      </w:r>
      <w:r w:rsidRPr="00EF6D61">
        <w:rPr>
          <w:vertAlign w:val="superscript"/>
        </w:rPr>
        <w:t>th</w:t>
      </w:r>
      <w:r>
        <w:t xml:space="preserve"> attempt.  If we don’t have your </w:t>
      </w:r>
      <w:proofErr w:type="spellStart"/>
      <w:r>
        <w:t>ssnum</w:t>
      </w:r>
      <w:proofErr w:type="spellEnd"/>
      <w:r>
        <w:t xml:space="preserve"> on file, you won’t be able to reset </w:t>
      </w:r>
      <w:proofErr w:type="spellStart"/>
      <w:r>
        <w:t>your self</w:t>
      </w:r>
      <w:proofErr w:type="spellEnd"/>
      <w:r>
        <w:t xml:space="preserve">.  You will need to </w:t>
      </w:r>
      <w:r>
        <w:rPr>
          <w:rStyle w:val="prompt"/>
        </w:rPr>
        <w:t>contact MyChart Support at 757-534-9440 to have your account reactivated and your password reset</w:t>
      </w:r>
    </w:p>
    <w:p w:rsidR="00F84121" w:rsidRDefault="00F84121" w:rsidP="00F84121">
      <w:pPr>
        <w:sectPr w:rsidR="00F84121">
          <w:footerReference w:type="default" r:id="rId9"/>
          <w:type w:val="continuous"/>
          <w:pgSz w:w="12240" w:h="15840" w:code="1"/>
          <w:pgMar w:top="720" w:right="720" w:bottom="720" w:left="720" w:header="432" w:footer="432" w:gutter="0"/>
          <w:cols w:space="720"/>
          <w:docGrid w:linePitch="360"/>
        </w:sectPr>
      </w:pPr>
    </w:p>
    <w:p w:rsidR="00F84121" w:rsidRDefault="00F84121" w:rsidP="00F84121">
      <w:pPr>
        <w:sectPr w:rsidR="00F84121">
          <w:footerReference w:type="default" r:id="rId10"/>
          <w:type w:val="continuous"/>
          <w:pgSz w:w="12240" w:h="15840" w:code="1"/>
          <w:pgMar w:top="720" w:right="720" w:bottom="720" w:left="720" w:header="432" w:footer="432" w:gutter="0"/>
          <w:cols w:space="720"/>
          <w:docGrid w:linePitch="360"/>
        </w:sectPr>
      </w:pPr>
    </w:p>
    <w:p w:rsidR="00F84121" w:rsidRDefault="00F84121" w:rsidP="00F84121">
      <w:pPr>
        <w:pStyle w:val="MainTopic"/>
        <w:ind w:left="-720"/>
      </w:pPr>
      <w:bookmarkStart w:id="17" w:name="_Toc36811563"/>
      <w:r>
        <w:lastRenderedPageBreak/>
        <w:t>MyChart Mobile and Mobile Optimized Features</w:t>
      </w:r>
      <w:bookmarkEnd w:id="17"/>
    </w:p>
    <w:p w:rsidR="00F84121" w:rsidRDefault="00F84121" w:rsidP="00F84121">
      <w:pPr>
        <w:ind w:left="-720"/>
      </w:pPr>
      <w:r>
        <w:t xml:space="preserve">MyChart for iOS and MyChart for Android are portable versions of MyChart that you can use to manage your health information on the go. The mobile apps contain many of the same features as the MyChart website, allowing you to do all of the following, and more!  </w:t>
      </w:r>
      <w:r w:rsidRPr="00D76921">
        <w:t>Note that while the mobile app includes variations of many core MyChart features, it does not replace the web-based version of MyChart. There are certain features that patients can access only on the MyChart website</w:t>
      </w:r>
    </w:p>
    <w:p w:rsidR="00F84121" w:rsidRDefault="00F84121" w:rsidP="00F84121">
      <w:pPr>
        <w:ind w:left="-720"/>
        <w:rPr>
          <w:rFonts w:ascii="Segoe UI" w:hAnsi="Segoe UI" w:cs="Segoe UI"/>
          <w:color w:val="000000"/>
          <w:sz w:val="20"/>
          <w:szCs w:val="20"/>
          <w:shd w:val="clear" w:color="auto" w:fill="FFFFFF"/>
        </w:rPr>
      </w:pPr>
      <w:bookmarkStart w:id="18" w:name="3135070"/>
      <w:bookmarkStart w:id="19" w:name="_Toc36810367"/>
      <w:r w:rsidRPr="0083219B">
        <w:rPr>
          <w:rFonts w:ascii="Segoe UI" w:hAnsi="Segoe UI" w:cs="Segoe UI"/>
          <w:b/>
          <w:bCs/>
          <w:color w:val="000000"/>
          <w:sz w:val="20"/>
          <w:szCs w:val="20"/>
          <w:shd w:val="clear" w:color="auto" w:fill="FFFFFF"/>
        </w:rPr>
        <w:t>The minimum required version of the MyChart app is 9.1 or higher</w:t>
      </w:r>
      <w:r>
        <w:rPr>
          <w:rFonts w:ascii="Segoe UI" w:hAnsi="Segoe UI" w:cs="Segoe UI"/>
          <w:color w:val="000000"/>
          <w:sz w:val="20"/>
          <w:szCs w:val="20"/>
          <w:shd w:val="clear" w:color="auto" w:fill="FFFFFF"/>
        </w:rPr>
        <w:t xml:space="preserve"> </w:t>
      </w:r>
    </w:p>
    <w:p w:rsidR="00F84121" w:rsidRDefault="00F84121" w:rsidP="00F84121">
      <w:pPr>
        <w:ind w:left="-72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To give patients an experience that is more consistent with the MyChart website, we've mobile-optimized the following features, which patients can access through the MyChart app on Android and iOS devices:</w:t>
      </w:r>
    </w:p>
    <w:p w:rsidR="00F84121" w:rsidRDefault="00F84121" w:rsidP="00F84121">
      <w:pPr>
        <w:numPr>
          <w:ilvl w:val="0"/>
          <w:numId w:val="12"/>
        </w:numPr>
        <w:spacing w:before="90" w:after="90"/>
        <w:ind w:left="-720" w:right="315"/>
        <w:rPr>
          <w:rFonts w:ascii="Segoe UI" w:eastAsia="Times New Roman" w:hAnsi="Segoe UI" w:cs="Segoe UI"/>
          <w:color w:val="272B2F"/>
          <w:sz w:val="21"/>
          <w:szCs w:val="21"/>
        </w:rPr>
        <w:sectPr w:rsidR="00F84121" w:rsidSect="00F84121">
          <w:footerReference w:type="default" r:id="rId11"/>
          <w:pgSz w:w="12240" w:h="15840"/>
          <w:pgMar w:top="1440" w:right="1440" w:bottom="1440" w:left="1440" w:header="720" w:footer="720" w:gutter="0"/>
          <w:cols w:space="720"/>
          <w:docGrid w:linePitch="360"/>
        </w:sectPr>
      </w:pP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Pr>
          <w:rFonts w:ascii="Segoe UI" w:eastAsia="Times New Roman" w:hAnsi="Segoe UI" w:cs="Segoe UI"/>
          <w:color w:val="272B2F"/>
          <w:sz w:val="21"/>
          <w:szCs w:val="21"/>
        </w:rPr>
        <w:t xml:space="preserve">View </w:t>
      </w:r>
      <w:r w:rsidRPr="0083219B">
        <w:rPr>
          <w:rFonts w:ascii="Segoe UI" w:eastAsia="Times New Roman" w:hAnsi="Segoe UI" w:cs="Segoe UI"/>
          <w:color w:val="272B2F"/>
          <w:sz w:val="21"/>
          <w:szCs w:val="21"/>
        </w:rPr>
        <w:t>Test Results</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Pr>
          <w:rFonts w:ascii="Segoe UI" w:eastAsia="Times New Roman" w:hAnsi="Segoe UI" w:cs="Segoe UI"/>
          <w:color w:val="272B2F"/>
          <w:sz w:val="21"/>
          <w:szCs w:val="21"/>
        </w:rPr>
        <w:t xml:space="preserve">Send and Receive </w:t>
      </w:r>
      <w:r w:rsidRPr="0083219B">
        <w:rPr>
          <w:rFonts w:ascii="Segoe UI" w:eastAsia="Times New Roman" w:hAnsi="Segoe UI" w:cs="Segoe UI"/>
          <w:color w:val="272B2F"/>
          <w:sz w:val="21"/>
          <w:szCs w:val="21"/>
        </w:rPr>
        <w:t>Messages</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Pr>
          <w:rFonts w:ascii="Segoe UI" w:eastAsia="Times New Roman" w:hAnsi="Segoe UI" w:cs="Segoe UI"/>
          <w:color w:val="272B2F"/>
          <w:sz w:val="21"/>
          <w:szCs w:val="21"/>
        </w:rPr>
        <w:t xml:space="preserve">View Upcoming and Past </w:t>
      </w:r>
      <w:r w:rsidRPr="0083219B">
        <w:rPr>
          <w:rFonts w:ascii="Segoe UI" w:eastAsia="Times New Roman" w:hAnsi="Segoe UI" w:cs="Segoe UI"/>
          <w:color w:val="272B2F"/>
          <w:sz w:val="21"/>
          <w:szCs w:val="21"/>
        </w:rPr>
        <w:t>Appointments</w:t>
      </w:r>
      <w:r>
        <w:rPr>
          <w:rFonts w:ascii="Segoe UI" w:eastAsia="Times New Roman" w:hAnsi="Segoe UI" w:cs="Segoe UI"/>
          <w:color w:val="272B2F"/>
          <w:sz w:val="21"/>
          <w:szCs w:val="21"/>
        </w:rPr>
        <w:t xml:space="preserve"> including Past Admissions and Ed Visits, schedule and cancel appointments, and confirm and </w:t>
      </w:r>
      <w:proofErr w:type="spellStart"/>
      <w:r>
        <w:rPr>
          <w:rFonts w:ascii="Segoe UI" w:eastAsia="Times New Roman" w:hAnsi="Segoe UI" w:cs="Segoe UI"/>
          <w:color w:val="272B2F"/>
          <w:sz w:val="21"/>
          <w:szCs w:val="21"/>
        </w:rPr>
        <w:t>echeck</w:t>
      </w:r>
      <w:proofErr w:type="spellEnd"/>
      <w:r>
        <w:rPr>
          <w:rFonts w:ascii="Segoe UI" w:eastAsia="Times New Roman" w:hAnsi="Segoe UI" w:cs="Segoe UI"/>
          <w:color w:val="272B2F"/>
          <w:sz w:val="21"/>
          <w:szCs w:val="21"/>
        </w:rPr>
        <w:t>-in an appointment</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Pr>
          <w:rFonts w:ascii="Segoe UI" w:eastAsia="Times New Roman" w:hAnsi="Segoe UI" w:cs="Segoe UI"/>
          <w:color w:val="272B2F"/>
          <w:sz w:val="21"/>
          <w:szCs w:val="21"/>
        </w:rPr>
        <w:t xml:space="preserve">Manage </w:t>
      </w:r>
      <w:r w:rsidRPr="0083219B">
        <w:rPr>
          <w:rFonts w:ascii="Segoe UI" w:eastAsia="Times New Roman" w:hAnsi="Segoe UI" w:cs="Segoe UI"/>
          <w:color w:val="272B2F"/>
          <w:sz w:val="21"/>
          <w:szCs w:val="21"/>
        </w:rPr>
        <w:t>Medications</w:t>
      </w:r>
      <w:r>
        <w:rPr>
          <w:rFonts w:ascii="Segoe UI" w:eastAsia="Times New Roman" w:hAnsi="Segoe UI" w:cs="Segoe UI"/>
          <w:color w:val="272B2F"/>
          <w:sz w:val="21"/>
          <w:szCs w:val="21"/>
        </w:rPr>
        <w:t>, Pharmacies, and refill requests</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sidRPr="0083219B">
        <w:rPr>
          <w:rFonts w:ascii="Segoe UI" w:eastAsia="Times New Roman" w:hAnsi="Segoe UI" w:cs="Segoe UI"/>
          <w:color w:val="272B2F"/>
          <w:sz w:val="21"/>
          <w:szCs w:val="21"/>
        </w:rPr>
        <w:t>To Do (</w:t>
      </w:r>
      <w:r>
        <w:rPr>
          <w:rFonts w:ascii="Segoe UI" w:eastAsia="Times New Roman" w:hAnsi="Segoe UI" w:cs="Segoe UI"/>
          <w:color w:val="272B2F"/>
          <w:sz w:val="21"/>
          <w:szCs w:val="21"/>
        </w:rPr>
        <w:t>Preventative Care Reminders</w:t>
      </w:r>
      <w:r w:rsidRPr="0083219B">
        <w:rPr>
          <w:rFonts w:ascii="Segoe UI" w:eastAsia="Times New Roman" w:hAnsi="Segoe UI" w:cs="Segoe UI"/>
          <w:color w:val="272B2F"/>
          <w:sz w:val="21"/>
          <w:szCs w:val="21"/>
        </w:rPr>
        <w:t>)</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Pr>
          <w:rFonts w:ascii="Segoe UI" w:eastAsia="Times New Roman" w:hAnsi="Segoe UI" w:cs="Segoe UI"/>
          <w:color w:val="272B2F"/>
          <w:sz w:val="21"/>
          <w:szCs w:val="21"/>
        </w:rPr>
        <w:t xml:space="preserve">View your </w:t>
      </w:r>
      <w:r w:rsidRPr="0083219B">
        <w:rPr>
          <w:rFonts w:ascii="Segoe UI" w:eastAsia="Times New Roman" w:hAnsi="Segoe UI" w:cs="Segoe UI"/>
          <w:color w:val="272B2F"/>
          <w:sz w:val="21"/>
          <w:szCs w:val="21"/>
        </w:rPr>
        <w:t>Health Summary</w:t>
      </w:r>
      <w:r>
        <w:rPr>
          <w:rFonts w:ascii="Segoe UI" w:eastAsia="Times New Roman" w:hAnsi="Segoe UI" w:cs="Segoe UI"/>
          <w:color w:val="272B2F"/>
          <w:sz w:val="21"/>
          <w:szCs w:val="21"/>
        </w:rPr>
        <w:t xml:space="preserve"> and manage Conditions and Allergies</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Pr>
          <w:rFonts w:ascii="Segoe UI" w:eastAsia="Times New Roman" w:hAnsi="Segoe UI" w:cs="Segoe UI"/>
          <w:color w:val="272B2F"/>
          <w:sz w:val="21"/>
          <w:szCs w:val="21"/>
        </w:rPr>
        <w:t>View Billing Statements, pay balances and visit copays</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sidRPr="0083219B">
        <w:rPr>
          <w:rFonts w:ascii="Segoe UI" w:eastAsia="Times New Roman" w:hAnsi="Segoe UI" w:cs="Segoe UI"/>
          <w:color w:val="272B2F"/>
          <w:sz w:val="21"/>
          <w:szCs w:val="21"/>
        </w:rPr>
        <w:t>Coverages</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sidRPr="0083219B">
        <w:rPr>
          <w:rFonts w:ascii="Segoe UI" w:eastAsia="Times New Roman" w:hAnsi="Segoe UI" w:cs="Segoe UI"/>
          <w:color w:val="272B2F"/>
          <w:sz w:val="21"/>
          <w:szCs w:val="21"/>
        </w:rPr>
        <w:t>Questionnaires</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sidRPr="0083219B">
        <w:rPr>
          <w:rFonts w:ascii="Segoe UI" w:eastAsia="Times New Roman" w:hAnsi="Segoe UI" w:cs="Segoe UI"/>
          <w:color w:val="272B2F"/>
          <w:sz w:val="21"/>
          <w:szCs w:val="21"/>
        </w:rPr>
        <w:t>Track My Health</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sidRPr="0083219B">
        <w:rPr>
          <w:rFonts w:ascii="Segoe UI" w:eastAsia="Times New Roman" w:hAnsi="Segoe UI" w:cs="Segoe UI"/>
          <w:color w:val="272B2F"/>
          <w:sz w:val="21"/>
          <w:szCs w:val="21"/>
        </w:rPr>
        <w:t>Letters</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sidRPr="0083219B">
        <w:rPr>
          <w:rFonts w:ascii="Segoe UI" w:eastAsia="Times New Roman" w:hAnsi="Segoe UI" w:cs="Segoe UI"/>
          <w:color w:val="272B2F"/>
          <w:sz w:val="21"/>
          <w:szCs w:val="21"/>
        </w:rPr>
        <w:t>E-Visits</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sidRPr="0083219B">
        <w:rPr>
          <w:rFonts w:ascii="Segoe UI" w:eastAsia="Times New Roman" w:hAnsi="Segoe UI" w:cs="Segoe UI"/>
          <w:color w:val="272B2F"/>
          <w:sz w:val="21"/>
          <w:szCs w:val="21"/>
        </w:rPr>
        <w:t>Talk to a Doctor (video visits)</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sidRPr="0083219B">
        <w:rPr>
          <w:rFonts w:ascii="Segoe UI" w:eastAsia="Times New Roman" w:hAnsi="Segoe UI" w:cs="Segoe UI"/>
          <w:color w:val="272B2F"/>
          <w:sz w:val="21"/>
          <w:szCs w:val="21"/>
        </w:rPr>
        <w:t>Education</w:t>
      </w:r>
      <w:r>
        <w:rPr>
          <w:rFonts w:ascii="Segoe UI" w:eastAsia="Times New Roman" w:hAnsi="Segoe UI" w:cs="Segoe UI"/>
          <w:color w:val="272B2F"/>
          <w:sz w:val="21"/>
          <w:szCs w:val="21"/>
        </w:rPr>
        <w:t xml:space="preserve"> and Patient Instructions</w:t>
      </w:r>
      <w:r w:rsidRPr="0083219B">
        <w:rPr>
          <w:rFonts w:ascii="Segoe UI" w:eastAsia="Times New Roman" w:hAnsi="Segoe UI" w:cs="Segoe UI"/>
          <w:color w:val="272B2F"/>
          <w:sz w:val="21"/>
          <w:szCs w:val="21"/>
        </w:rPr>
        <w:t> </w:t>
      </w:r>
    </w:p>
    <w:p w:rsidR="00F84121" w:rsidRDefault="00F84121" w:rsidP="00F84121">
      <w:pPr>
        <w:numPr>
          <w:ilvl w:val="0"/>
          <w:numId w:val="12"/>
        </w:numPr>
        <w:spacing w:before="90" w:after="90"/>
        <w:ind w:left="0" w:right="315"/>
        <w:rPr>
          <w:rFonts w:ascii="Segoe UI" w:eastAsia="Times New Roman" w:hAnsi="Segoe UI" w:cs="Segoe UI"/>
          <w:color w:val="272B2F"/>
          <w:sz w:val="21"/>
          <w:szCs w:val="21"/>
        </w:rPr>
      </w:pPr>
      <w:r w:rsidRPr="0083219B">
        <w:rPr>
          <w:rFonts w:ascii="Segoe UI" w:eastAsia="Times New Roman" w:hAnsi="Segoe UI" w:cs="Segoe UI"/>
          <w:color w:val="272B2F"/>
          <w:sz w:val="21"/>
          <w:szCs w:val="21"/>
        </w:rPr>
        <w:t>Proxy access</w:t>
      </w:r>
    </w:p>
    <w:p w:rsidR="00F84121" w:rsidRDefault="00F84121" w:rsidP="00F84121">
      <w:pPr>
        <w:numPr>
          <w:ilvl w:val="0"/>
          <w:numId w:val="12"/>
        </w:numPr>
        <w:spacing w:before="90" w:after="90"/>
        <w:ind w:left="0" w:right="315"/>
        <w:rPr>
          <w:rFonts w:ascii="Segoe UI" w:eastAsia="Times New Roman" w:hAnsi="Segoe UI" w:cs="Segoe UI"/>
          <w:color w:val="272B2F"/>
          <w:sz w:val="21"/>
          <w:szCs w:val="21"/>
        </w:rPr>
      </w:pPr>
      <w:r>
        <w:rPr>
          <w:rFonts w:ascii="Segoe UI" w:eastAsia="Times New Roman" w:hAnsi="Segoe UI" w:cs="Segoe UI"/>
          <w:color w:val="272B2F"/>
          <w:sz w:val="21"/>
          <w:szCs w:val="21"/>
        </w:rPr>
        <w:t>My Documents</w:t>
      </w:r>
    </w:p>
    <w:p w:rsidR="00F84121" w:rsidRDefault="00F84121" w:rsidP="00F84121">
      <w:pPr>
        <w:numPr>
          <w:ilvl w:val="0"/>
          <w:numId w:val="12"/>
        </w:numPr>
        <w:spacing w:before="90" w:after="90"/>
        <w:ind w:left="0" w:right="315"/>
        <w:rPr>
          <w:rFonts w:ascii="Segoe UI" w:eastAsia="Times New Roman" w:hAnsi="Segoe UI" w:cs="Segoe UI"/>
          <w:color w:val="272B2F"/>
          <w:sz w:val="21"/>
          <w:szCs w:val="21"/>
        </w:rPr>
      </w:pPr>
      <w:r>
        <w:rPr>
          <w:rFonts w:ascii="Segoe UI" w:eastAsia="Times New Roman" w:hAnsi="Segoe UI" w:cs="Segoe UI"/>
          <w:color w:val="272B2F"/>
          <w:sz w:val="21"/>
          <w:szCs w:val="21"/>
        </w:rPr>
        <w:t>After Visit Summary and Shared Notes</w:t>
      </w:r>
    </w:p>
    <w:p w:rsidR="00F84121" w:rsidRPr="0083219B" w:rsidRDefault="00F84121" w:rsidP="00F84121">
      <w:pPr>
        <w:numPr>
          <w:ilvl w:val="0"/>
          <w:numId w:val="12"/>
        </w:numPr>
        <w:spacing w:before="90" w:after="90"/>
        <w:ind w:left="0" w:right="315"/>
        <w:rPr>
          <w:rFonts w:ascii="Segoe UI" w:eastAsia="Times New Roman" w:hAnsi="Segoe UI" w:cs="Segoe UI"/>
          <w:color w:val="272B2F"/>
          <w:sz w:val="21"/>
          <w:szCs w:val="21"/>
        </w:rPr>
      </w:pPr>
      <w:r>
        <w:rPr>
          <w:rFonts w:ascii="Segoe UI" w:eastAsia="Times New Roman" w:hAnsi="Segoe UI" w:cs="Segoe UI"/>
          <w:color w:val="272B2F"/>
          <w:sz w:val="21"/>
          <w:szCs w:val="21"/>
        </w:rPr>
        <w:t>Link to other MyChart accounts</w:t>
      </w:r>
    </w:p>
    <w:p w:rsidR="00F84121" w:rsidRDefault="00F84121" w:rsidP="00F84121">
      <w:pPr>
        <w:spacing w:before="45" w:after="180"/>
        <w:ind w:right="180"/>
        <w:rPr>
          <w:rFonts w:ascii="Segoe UI" w:eastAsia="Times New Roman" w:hAnsi="Segoe UI" w:cs="Segoe UI"/>
          <w:color w:val="272B2F"/>
          <w:sz w:val="21"/>
          <w:szCs w:val="21"/>
        </w:rPr>
        <w:sectPr w:rsidR="00F84121" w:rsidSect="00F84121">
          <w:type w:val="continuous"/>
          <w:pgSz w:w="12240" w:h="15840"/>
          <w:pgMar w:top="1440" w:right="1440" w:bottom="1440" w:left="1620" w:header="720" w:footer="720" w:gutter="0"/>
          <w:cols w:num="2" w:space="720"/>
          <w:docGrid w:linePitch="360"/>
        </w:sectPr>
      </w:pPr>
    </w:p>
    <w:p w:rsidR="00F84121" w:rsidRDefault="00F84121" w:rsidP="00F84121">
      <w:pPr>
        <w:pStyle w:val="Subtopic"/>
        <w:ind w:left="-720"/>
      </w:pPr>
      <w:bookmarkStart w:id="20" w:name="_Toc36811564"/>
      <w:r>
        <w:t>Download the MyChart app</w:t>
      </w:r>
      <w:bookmarkEnd w:id="18"/>
      <w:bookmarkEnd w:id="19"/>
      <w:bookmarkEnd w:id="20"/>
    </w:p>
    <w:p w:rsidR="00F84121" w:rsidRDefault="00F84121" w:rsidP="00F84121">
      <w:pPr>
        <w:ind w:left="-720"/>
      </w:pPr>
      <w:r>
        <w:t>To install the MyChart app, go to the App Store or Google Play Store and search for "MyChart."</w:t>
      </w:r>
    </w:p>
    <w:p w:rsidR="00F84121" w:rsidRPr="0083219B" w:rsidRDefault="00F84121" w:rsidP="00F84121">
      <w:pPr>
        <w:pStyle w:val="MainTopic"/>
        <w:ind w:left="-720"/>
        <w:rPr>
          <w:rFonts w:ascii="Segoe UI" w:eastAsia="Times New Roman" w:hAnsi="Segoe UI" w:cs="Segoe UI"/>
          <w:color w:val="272B2F"/>
          <w:sz w:val="21"/>
          <w:szCs w:val="21"/>
        </w:rPr>
      </w:pPr>
    </w:p>
    <w:sectPr w:rsidR="00F84121" w:rsidRPr="0083219B" w:rsidSect="00D76921">
      <w:footerReference w:type="default" r:id="rId1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evenim MT">
    <w:altName w:val="Segoe UI"/>
    <w:panose1 w:val="02010502060101010101"/>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24124"/>
      <w:docPartObj>
        <w:docPartGallery w:val="Page Numbers (Bottom of Page)"/>
        <w:docPartUnique/>
      </w:docPartObj>
    </w:sdtPr>
    <w:sdtEndPr>
      <w:rPr>
        <w:noProof/>
      </w:rPr>
    </w:sdtEndPr>
    <w:sdtContent>
      <w:p w:rsidR="0081729C" w:rsidRDefault="002042F6">
        <w:pPr>
          <w:pStyle w:val="Footer"/>
          <w:jc w:val="right"/>
        </w:pPr>
        <w:r>
          <w:fldChar w:fldCharType="begin"/>
        </w:r>
        <w:r>
          <w:instrText xml:space="preserve"> PAGE   \* MER</w:instrText>
        </w:r>
        <w:r>
          <w:instrText xml:space="preserve">GEFORMAT </w:instrText>
        </w:r>
        <w:r>
          <w:fldChar w:fldCharType="separate"/>
        </w:r>
        <w:r>
          <w:rPr>
            <w:noProof/>
          </w:rPr>
          <w:t>3</w:t>
        </w:r>
        <w:r>
          <w:rPr>
            <w:noProof/>
          </w:rPr>
          <w:fldChar w:fldCharType="end"/>
        </w:r>
      </w:p>
    </w:sdtContent>
  </w:sdt>
  <w:sdt>
    <w:sdtPr>
      <w:rPr>
        <w:sz w:val="20"/>
      </w:rPr>
      <w:id w:val="-1708869347"/>
      <w:docPartObj>
        <w:docPartGallery w:val="Watermarks"/>
        <w:docPartUnique/>
      </w:docPartObj>
    </w:sdtPr>
    <w:sdtEndPr/>
    <w:sdtContent>
      <w:p w:rsidR="0081729C" w:rsidRDefault="002042F6">
        <w:pPr>
          <w:spacing w:after="0"/>
          <w:rPr>
            <w:sz w:val="0"/>
          </w:rPr>
        </w:pPr>
        <w:r>
          <w:rPr>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327.85pt;height:131.95pt;rotation:315;z-index:-251657216;mso-position-horizontal:center;mso-position-horizontal-relative:margin;mso-position-vertical:center;mso-position-vertical-relative:margin" o:allowincell="f" stroked="f">
              <v:fill opacity=".5"/>
              <v:textpath style="font-family:&quot;Calibri&quot;;font-size:2.5801544189453125pt" string="EpicUUID: 0023AD7A-9798-4EB2-80EE-20C12D9CAF0B"/>
              <w10:wrap anchorx="margin" anchory="margin"/>
            </v:shape>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49920"/>
      <w:docPartObj>
        <w:docPartGallery w:val="Page Numbers (Bottom of Page)"/>
        <w:docPartUnique/>
      </w:docPartObj>
    </w:sdtPr>
    <w:sdtEndPr>
      <w:rPr>
        <w:noProof/>
      </w:rPr>
    </w:sdtEndPr>
    <w:sdtContent>
      <w:p w:rsidR="0081729C" w:rsidRDefault="002042F6">
        <w:pPr>
          <w:pStyle w:val="Footer"/>
          <w:jc w:val="right"/>
        </w:pPr>
        <w:r>
          <w:fldChar w:fldCharType="begin"/>
        </w:r>
        <w:r>
          <w:instrText xml:space="preserve"> PAGE   \* MERGEFORMAT </w:instrText>
        </w:r>
        <w:r>
          <w:fldChar w:fldCharType="separate"/>
        </w:r>
        <w:r>
          <w:rPr>
            <w:noProof/>
          </w:rPr>
          <w:t>5</w:t>
        </w:r>
        <w:r>
          <w:rPr>
            <w:noProof/>
          </w:rPr>
          <w:fldChar w:fldCharType="end"/>
        </w:r>
      </w:p>
    </w:sdtContent>
  </w:sdt>
  <w:sdt>
    <w:sdtPr>
      <w:rPr>
        <w:sz w:val="20"/>
      </w:rPr>
      <w:id w:val="-377245648"/>
      <w:docPartObj>
        <w:docPartGallery w:val="Watermarks"/>
        <w:docPartUnique/>
      </w:docPartObj>
    </w:sdtPr>
    <w:sdtEndPr/>
    <w:sdtContent>
      <w:p w:rsidR="0081729C" w:rsidRDefault="00F84121">
        <w:pPr>
          <w:spacing w:after="0"/>
          <w:rPr>
            <w:sz w:val="0"/>
          </w:rPr>
        </w:pPr>
        <w:r>
          <w:rPr>
            <w:noProof/>
            <w:sz w:val="20"/>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4163695" cy="1675765"/>
                  <wp:effectExtent l="0" t="1076325" r="0" b="10483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6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84121" w:rsidRDefault="00F84121" w:rsidP="00F84121">
                              <w:pPr>
                                <w:pStyle w:val="NormalWeb"/>
                                <w:spacing w:before="0" w:beforeAutospacing="0" w:after="0" w:afterAutospacing="0"/>
                                <w:jc w:val="center"/>
                              </w:pPr>
                              <w:proofErr w:type="spellStart"/>
                              <w:r>
                                <w:rPr>
                                  <w:rFonts w:ascii="Calibri" w:hAnsi="Calibri"/>
                                  <w:color w:val="FFFFFF"/>
                                  <w:sz w:val="5"/>
                                  <w:szCs w:val="5"/>
                                  <w14:textFill>
                                    <w14:solidFill>
                                      <w14:srgbClr w14:val="FFFFFF">
                                        <w14:alpha w14:val="50000"/>
                                      </w14:srgbClr>
                                    </w14:solidFill>
                                  </w14:textFill>
                                </w:rPr>
                                <w:t>EpicUUID</w:t>
                              </w:r>
                              <w:proofErr w:type="spellEnd"/>
                              <w:r>
                                <w:rPr>
                                  <w:rFonts w:ascii="Calibri" w:hAnsi="Calibri"/>
                                  <w:color w:val="FFFFFF"/>
                                  <w:sz w:val="5"/>
                                  <w:szCs w:val="5"/>
                                  <w14:textFill>
                                    <w14:solidFill>
                                      <w14:srgbClr w14:val="FFFFFF">
                                        <w14:alpha w14:val="50000"/>
                                      </w14:srgbClr>
                                    </w14:solidFill>
                                  </w14:textFill>
                                </w:rPr>
                                <w:t>: 0023AD7A-9798-4EB2-80EE-20C12D9CAF0B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3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" o:allowincell="f" filled="f" stroked="f">
                  <v:stroke joinstyle="round"/>
                  <o:lock v:ext="edit" shapetype="t"/>
                  <v:textbox style="mso-fit-shape-to-text:t">
                    <w:txbxContent>
                      <w:p w:rsidR="00F84121" w:rsidRDefault="00F84121" w:rsidP="00F84121">
                        <w:pPr>
                          <w:pStyle w:val="NormalWeb"/>
                          <w:spacing w:before="0" w:beforeAutospacing="0" w:after="0" w:afterAutospacing="0"/>
                          <w:jc w:val="center"/>
                        </w:pPr>
                        <w:proofErr w:type="spellStart"/>
                        <w:r>
                          <w:rPr>
                            <w:rFonts w:ascii="Calibri" w:hAnsi="Calibri"/>
                            <w:color w:val="FFFFFF"/>
                            <w:sz w:val="5"/>
                            <w:szCs w:val="5"/>
                            <w14:textFill>
                              <w14:solidFill>
                                <w14:srgbClr w14:val="FFFFFF">
                                  <w14:alpha w14:val="50000"/>
                                </w14:srgbClr>
                              </w14:solidFill>
                            </w14:textFill>
                          </w:rPr>
                          <w:t>EpicUUID</w:t>
                        </w:r>
                        <w:proofErr w:type="spellEnd"/>
                        <w:r>
                          <w:rPr>
                            <w:rFonts w:ascii="Calibri" w:hAnsi="Calibri"/>
                            <w:color w:val="FFFFFF"/>
                            <w:sz w:val="5"/>
                            <w:szCs w:val="5"/>
                            <w14:textFill>
                              <w14:solidFill>
                                <w14:srgbClr w14:val="FFFFFF">
                                  <w14:alpha w14:val="50000"/>
                                </w14:srgbClr>
                              </w14:solidFill>
                            </w14:textFill>
                          </w:rPr>
                          <w:t>: 0023AD7A-9798-4EB2-80EE-20C12D9CAF0B</w:t>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052287"/>
      <w:docPartObj>
        <w:docPartGallery w:val="Page Numbers (Bottom of Page)"/>
        <w:docPartUnique/>
      </w:docPartObj>
    </w:sdtPr>
    <w:sdtEndPr>
      <w:rPr>
        <w:noProof/>
      </w:rPr>
    </w:sdtEndPr>
    <w:sdtContent>
      <w:p w:rsidR="0081729C" w:rsidRDefault="002042F6">
        <w:pPr>
          <w:pStyle w:val="Footer"/>
          <w:jc w:val="right"/>
        </w:pPr>
        <w:r>
          <w:fldChar w:fldCharType="begin"/>
        </w:r>
        <w:r>
          <w:instrText xml:space="preserve"> PAGE   \* MERGEFORMAT </w:instrText>
        </w:r>
        <w:r>
          <w:fldChar w:fldCharType="separate"/>
        </w:r>
        <w:r>
          <w:rPr>
            <w:noProof/>
          </w:rPr>
          <w:t>5</w:t>
        </w:r>
        <w:r>
          <w:rPr>
            <w:noProof/>
          </w:rPr>
          <w:fldChar w:fldCharType="end"/>
        </w:r>
      </w:p>
    </w:sdtContent>
  </w:sdt>
  <w:sdt>
    <w:sdtPr>
      <w:rPr>
        <w:sz w:val="20"/>
      </w:rPr>
      <w:id w:val="1825083159"/>
      <w:docPartObj>
        <w:docPartGallery w:val="Watermarks"/>
        <w:docPartUnique/>
      </w:docPartObj>
    </w:sdtPr>
    <w:sdtEndPr/>
    <w:sdtContent>
      <w:p w:rsidR="0081729C" w:rsidRDefault="00F84121">
        <w:pPr>
          <w:spacing w:after="0"/>
          <w:rPr>
            <w:sz w:val="0"/>
          </w:rPr>
        </w:pPr>
        <w:r>
          <w:rPr>
            <w:noProof/>
            <w:sz w:val="20"/>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4163695" cy="1675765"/>
                  <wp:effectExtent l="0" t="1076325" r="0" b="1048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6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84121" w:rsidRDefault="00F84121" w:rsidP="00F84121">
                              <w:pPr>
                                <w:pStyle w:val="NormalWeb"/>
                                <w:spacing w:before="0" w:beforeAutospacing="0" w:after="0" w:afterAutospacing="0"/>
                                <w:jc w:val="center"/>
                              </w:pPr>
                              <w:proofErr w:type="spellStart"/>
                              <w:r>
                                <w:rPr>
                                  <w:rFonts w:ascii="Calibri" w:hAnsi="Calibri"/>
                                  <w:color w:val="FFFFFF"/>
                                  <w:sz w:val="5"/>
                                  <w:szCs w:val="5"/>
                                  <w14:textFill>
                                    <w14:solidFill>
                                      <w14:srgbClr w14:val="FFFFFF">
                                        <w14:alpha w14:val="50000"/>
                                      </w14:srgbClr>
                                    </w14:solidFill>
                                  </w14:textFill>
                                </w:rPr>
                                <w:t>EpicUUID</w:t>
                              </w:r>
                              <w:proofErr w:type="spellEnd"/>
                              <w:r>
                                <w:rPr>
                                  <w:rFonts w:ascii="Calibri" w:hAnsi="Calibri"/>
                                  <w:color w:val="FFFFFF"/>
                                  <w:sz w:val="5"/>
                                  <w:szCs w:val="5"/>
                                  <w14:textFill>
                                    <w14:solidFill>
                                      <w14:srgbClr w14:val="FFFFFF">
                                        <w14:alpha w14:val="50000"/>
                                      </w14:srgbClr>
                                    </w14:solidFill>
                                  </w14:textFill>
                                </w:rPr>
                                <w:t>: 0023AD7A-9798-4EB2-80EE-20C12D9CAF0B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3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" o:allowincell="f" filled="f" stroked="f">
                  <v:stroke joinstyle="round"/>
                  <o:lock v:ext="edit" shapetype="t"/>
                  <v:textbox style="mso-fit-shape-to-text:t">
                    <w:txbxContent>
                      <w:p w:rsidR="00F84121" w:rsidRDefault="00F84121" w:rsidP="00F84121">
                        <w:pPr>
                          <w:pStyle w:val="NormalWeb"/>
                          <w:spacing w:before="0" w:beforeAutospacing="0" w:after="0" w:afterAutospacing="0"/>
                          <w:jc w:val="center"/>
                        </w:pPr>
                        <w:proofErr w:type="spellStart"/>
                        <w:r>
                          <w:rPr>
                            <w:rFonts w:ascii="Calibri" w:hAnsi="Calibri"/>
                            <w:color w:val="FFFFFF"/>
                            <w:sz w:val="5"/>
                            <w:szCs w:val="5"/>
                            <w14:textFill>
                              <w14:solidFill>
                                <w14:srgbClr w14:val="FFFFFF">
                                  <w14:alpha w14:val="50000"/>
                                </w14:srgbClr>
                              </w14:solidFill>
                            </w14:textFill>
                          </w:rPr>
                          <w:t>EpicUUID</w:t>
                        </w:r>
                        <w:proofErr w:type="spellEnd"/>
                        <w:r>
                          <w:rPr>
                            <w:rFonts w:ascii="Calibri" w:hAnsi="Calibri"/>
                            <w:color w:val="FFFFFF"/>
                            <w:sz w:val="5"/>
                            <w:szCs w:val="5"/>
                            <w14:textFill>
                              <w14:solidFill>
                                <w14:srgbClr w14:val="FFFFFF">
                                  <w14:alpha w14:val="50000"/>
                                </w14:srgbClr>
                              </w14:solidFill>
                            </w14:textFill>
                          </w:rPr>
                          <w:t>: 0023AD7A-9798-4EB2-80EE-20C12D9CAF0B</w:t>
                        </w:r>
                      </w:p>
                    </w:txbxContent>
                  </v:textbox>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02269"/>
      <w:docPartObj>
        <w:docPartGallery w:val="Page Numbers (Bottom of Page)"/>
        <w:docPartUnique/>
      </w:docPartObj>
    </w:sdtPr>
    <w:sdtEndPr>
      <w:rPr>
        <w:noProof/>
      </w:rPr>
    </w:sdtEndPr>
    <w:sdtContent>
      <w:p w:rsidR="0081729C" w:rsidRDefault="002042F6">
        <w:pPr>
          <w:pStyle w:val="Footer"/>
          <w:jc w:val="right"/>
        </w:pPr>
        <w:r>
          <w:fldChar w:fldCharType="begin"/>
        </w:r>
        <w:r>
          <w:instrText xml:space="preserve"> PAGE   \* MERGEFORMAT </w:instrText>
        </w:r>
        <w:r>
          <w:fldChar w:fldCharType="separate"/>
        </w:r>
        <w:r w:rsidR="00F84121">
          <w:rPr>
            <w:noProof/>
          </w:rPr>
          <w:t>5</w:t>
        </w:r>
        <w:r>
          <w:rPr>
            <w:noProof/>
          </w:rPr>
          <w:fldChar w:fldCharType="end"/>
        </w:r>
      </w:p>
    </w:sdtContent>
  </w:sdt>
  <w:sdt>
    <w:sdtPr>
      <w:rPr>
        <w:sz w:val="20"/>
      </w:rPr>
      <w:id w:val="387005041"/>
      <w:docPartObj>
        <w:docPartGallery w:val="Watermarks"/>
        <w:docPartUnique/>
      </w:docPartObj>
    </w:sdtPr>
    <w:sdtEndPr/>
    <w:sdtContent>
      <w:p w:rsidR="0081729C" w:rsidRDefault="00F84121">
        <w:pPr>
          <w:spacing w:after="0"/>
          <w:rPr>
            <w:sz w:val="0"/>
          </w:rPr>
        </w:pPr>
        <w:r>
          <w:rPr>
            <w:noProof/>
            <w:sz w:val="20"/>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4163695" cy="1675765"/>
                  <wp:effectExtent l="0" t="1076325" r="0" b="10483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6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84121" w:rsidRDefault="00F84121" w:rsidP="00F84121">
                              <w:pPr>
                                <w:pStyle w:val="NormalWeb"/>
                                <w:spacing w:before="0" w:beforeAutospacing="0" w:after="0" w:afterAutospacing="0"/>
                                <w:jc w:val="center"/>
                              </w:pPr>
                              <w:proofErr w:type="spellStart"/>
                              <w:r>
                                <w:rPr>
                                  <w:rFonts w:ascii="Calibri" w:hAnsi="Calibri"/>
                                  <w:color w:val="FFFFFF"/>
                                  <w:sz w:val="5"/>
                                  <w:szCs w:val="5"/>
                                  <w14:textFill>
                                    <w14:solidFill>
                                      <w14:srgbClr w14:val="FFFFFF">
                                        <w14:alpha w14:val="50000"/>
                                      </w14:srgbClr>
                                    </w14:solidFill>
                                  </w14:textFill>
                                </w:rPr>
                                <w:t>EpicUUID</w:t>
                              </w:r>
                              <w:proofErr w:type="spellEnd"/>
                              <w:r>
                                <w:rPr>
                                  <w:rFonts w:ascii="Calibri" w:hAnsi="Calibri"/>
                                  <w:color w:val="FFFFFF"/>
                                  <w:sz w:val="5"/>
                                  <w:szCs w:val="5"/>
                                  <w14:textFill>
                                    <w14:solidFill>
                                      <w14:srgbClr w14:val="FFFFFF">
                                        <w14:alpha w14:val="50000"/>
                                      </w14:srgbClr>
                                    </w14:solidFill>
                                  </w14:textFill>
                                </w:rPr>
                                <w:t>: 0023AD7A-9798-4EB2-80EE-20C12D9CAF0B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width:327.85pt;height:131.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" o:allowincell="f" filled="f" stroked="f">
                  <v:stroke joinstyle="round"/>
                  <o:lock v:ext="edit" shapetype="t"/>
                  <v:textbox style="mso-fit-shape-to-text:t">
                    <w:txbxContent>
                      <w:p w:rsidR="00F84121" w:rsidRDefault="00F84121" w:rsidP="00F84121">
                        <w:pPr>
                          <w:pStyle w:val="NormalWeb"/>
                          <w:spacing w:before="0" w:beforeAutospacing="0" w:after="0" w:afterAutospacing="0"/>
                          <w:jc w:val="center"/>
                        </w:pPr>
                        <w:proofErr w:type="spellStart"/>
                        <w:r>
                          <w:rPr>
                            <w:rFonts w:ascii="Calibri" w:hAnsi="Calibri"/>
                            <w:color w:val="FFFFFF"/>
                            <w:sz w:val="5"/>
                            <w:szCs w:val="5"/>
                            <w14:textFill>
                              <w14:solidFill>
                                <w14:srgbClr w14:val="FFFFFF">
                                  <w14:alpha w14:val="50000"/>
                                </w14:srgbClr>
                              </w14:solidFill>
                            </w14:textFill>
                          </w:rPr>
                          <w:t>EpicUUID</w:t>
                        </w:r>
                        <w:proofErr w:type="spellEnd"/>
                        <w:r>
                          <w:rPr>
                            <w:rFonts w:ascii="Calibri" w:hAnsi="Calibri"/>
                            <w:color w:val="FFFFFF"/>
                            <w:sz w:val="5"/>
                            <w:szCs w:val="5"/>
                            <w14:textFill>
                              <w14:solidFill>
                                <w14:srgbClr w14:val="FFFFFF">
                                  <w14:alpha w14:val="50000"/>
                                </w14:srgbClr>
                              </w14:solidFill>
                            </w14:textFill>
                          </w:rPr>
                          <w:t>: 0023AD7A-9798-4EB2-80EE-20C12D9CAF0B</w:t>
                        </w:r>
                      </w:p>
                    </w:txbxContent>
                  </v:textbox>
                  <w10:wrap anchorx="margin" anchory="margin"/>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21" w:rsidRDefault="00F84121">
    <w:pPr>
      <w:pStyle w:val="Legal"/>
    </w:pPr>
    <w:r>
      <w:t xml:space="preserve">© 2018 Epic Systems Corporation. All rights reserved. PROPRIETARY INFORMATION - This item and its contents may not be accessed, used, modified, reproduced, performed, displayed, distributed or disclosed unless and only to the extent expressly authorized by an agreement with Epic. This item is a Commercial Item, as that term is defined at 48 C.F.R. Sec. 2.101. It contains trade secrets and commercial information that are confidential, privileged and exempt from disclosure under the Freedom of Information Act and prohibited from disclosure under the Trade Secrets Act. After Visit Summary, Analyst, App Orchard, ASAP, Beaker, </w:t>
    </w:r>
    <w:proofErr w:type="spellStart"/>
    <w:r>
      <w:t>BedTime</w:t>
    </w:r>
    <w:proofErr w:type="spellEnd"/>
    <w:r>
      <w:t xml:space="preserve">, Bones, Break-the-Glass, Caboodle, Cadence, Canto, Care Everywhere, Charge Router, Chronicles, Clarity, Cogito ergo sum, Cohort, Colleague, Community Connect, Cupid, Epic, </w:t>
    </w:r>
    <w:proofErr w:type="spellStart"/>
    <w:r>
      <w:t>EpicCare</w:t>
    </w:r>
    <w:proofErr w:type="spellEnd"/>
    <w:r>
      <w:t xml:space="preserve">, </w:t>
    </w:r>
    <w:proofErr w:type="spellStart"/>
    <w:r>
      <w:t>EpicCare</w:t>
    </w:r>
    <w:proofErr w:type="spellEnd"/>
    <w:r>
      <w:t xml:space="preserve"> Link, Epicenter, Epic Earth, </w:t>
    </w:r>
    <w:proofErr w:type="spellStart"/>
    <w:r>
      <w:t>EpicLink</w:t>
    </w:r>
    <w:proofErr w:type="spellEnd"/>
    <w:r>
      <w:t xml:space="preserve">, </w:t>
    </w:r>
    <w:proofErr w:type="spellStart"/>
    <w:r>
      <w:t>EpicWeb</w:t>
    </w:r>
    <w:proofErr w:type="spellEnd"/>
    <w:r>
      <w:t xml:space="preserve">, Good Better Best, Grand Central, Haiku, Happy Together, Healthy Planet, Hyperspace, Kaleidoscope, Kit, Limerick, Lucy, MyChart, </w:t>
    </w:r>
    <w:proofErr w:type="spellStart"/>
    <w:r>
      <w:t>OpTime</w:t>
    </w:r>
    <w:proofErr w:type="spellEnd"/>
    <w:r>
      <w:t xml:space="preserve">, </w:t>
    </w:r>
    <w:proofErr w:type="spellStart"/>
    <w:r>
      <w:t>OutReach</w:t>
    </w:r>
    <w:proofErr w:type="spellEnd"/>
    <w:r>
      <w:t xml:space="preserve">, Patients Like Mine, Phoenix, Powered by Epic, Prelude, Radar, Resolute, Revenue Guardian, Rover, Share Everywhere, </w:t>
    </w:r>
    <w:proofErr w:type="spellStart"/>
    <w:r>
      <w:t>SmartForms</w:t>
    </w:r>
    <w:proofErr w:type="spellEnd"/>
    <w:r>
      <w:t>, Sonnet, Stork, Tapestry, Trove, Welcome, Willow, Wisdom, and With the Patient at Heart are registered trademarks, trademarks or service marks of Epic Systems Corporation in the United States of America and/or other countries. Other company, product and service names referenced herein may be trademarks or service marks of their respective owners. U.S. and international patents issued and pending.</w:t>
    </w:r>
  </w:p>
  <w:p w:rsidR="00F84121" w:rsidRDefault="00F84121">
    <w:pPr>
      <w:pStyle w:val="Legal"/>
    </w:pPr>
    <w:r>
      <w:t>This guide is based on Epic 2018.</w:t>
    </w:r>
  </w:p>
  <w:sdt>
    <w:sdtPr>
      <w:rPr>
        <w:sz w:val="20"/>
      </w:rPr>
      <w:id w:val="-1859574479"/>
      <w:docPartObj>
        <w:docPartGallery w:val="Watermarks"/>
        <w:docPartUnique/>
      </w:docPartObj>
    </w:sdtPr>
    <w:sdtContent>
      <w:p w:rsidR="00F84121" w:rsidRDefault="00F84121">
        <w:pPr>
          <w:spacing w:after="0"/>
          <w:rPr>
            <w:sz w:val="0"/>
          </w:rPr>
        </w:pPr>
        <w:r>
          <w:rPr>
            <w:noProof/>
            <w:sz w:val="20"/>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4163695" cy="1675765"/>
                  <wp:effectExtent l="0" t="1076325" r="0" b="10483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6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84121" w:rsidRDefault="00F84121" w:rsidP="00F84121">
                              <w:pPr>
                                <w:pStyle w:val="NormalWeb"/>
                                <w:spacing w:before="0" w:beforeAutospacing="0" w:after="0" w:afterAutospacing="0"/>
                                <w:jc w:val="center"/>
                              </w:pPr>
                              <w:proofErr w:type="spellStart"/>
                              <w:r>
                                <w:rPr>
                                  <w:rFonts w:ascii="Calibri" w:hAnsi="Calibri"/>
                                  <w:color w:val="FFFFFF"/>
                                  <w:sz w:val="5"/>
                                  <w:szCs w:val="5"/>
                                  <w14:textFill>
                                    <w14:solidFill>
                                      <w14:srgbClr w14:val="FFFFFF">
                                        <w14:alpha w14:val="50000"/>
                                      </w14:srgbClr>
                                    </w14:solidFill>
                                  </w14:textFill>
                                </w:rPr>
                                <w:t>EpicUUID</w:t>
                              </w:r>
                              <w:proofErr w:type="spellEnd"/>
                              <w:r>
                                <w:rPr>
                                  <w:rFonts w:ascii="Calibri" w:hAnsi="Calibri"/>
                                  <w:color w:val="FFFFFF"/>
                                  <w:sz w:val="5"/>
                                  <w:szCs w:val="5"/>
                                  <w14:textFill>
                                    <w14:solidFill>
                                      <w14:srgbClr w14:val="FFFFFF">
                                        <w14:alpha w14:val="50000"/>
                                      </w14:srgbClr>
                                    </w14:solidFill>
                                  </w14:textFill>
                                </w:rPr>
                                <w:t>: 0023AD7A-9798-4EB2-80EE-20C12D9CAF0B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margin-top:0;width:327.85pt;height:131.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TCigIAAAQF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" o:allowincell="f" filled="f" stroked="f">
                  <v:stroke joinstyle="round"/>
                  <o:lock v:ext="edit" shapetype="t"/>
                  <v:textbox style="mso-fit-shape-to-text:t">
                    <w:txbxContent>
                      <w:p w:rsidR="00F84121" w:rsidRDefault="00F84121" w:rsidP="00F84121">
                        <w:pPr>
                          <w:pStyle w:val="NormalWeb"/>
                          <w:spacing w:before="0" w:beforeAutospacing="0" w:after="0" w:afterAutospacing="0"/>
                          <w:jc w:val="center"/>
                        </w:pPr>
                        <w:proofErr w:type="spellStart"/>
                        <w:r>
                          <w:rPr>
                            <w:rFonts w:ascii="Calibri" w:hAnsi="Calibri"/>
                            <w:color w:val="FFFFFF"/>
                            <w:sz w:val="5"/>
                            <w:szCs w:val="5"/>
                            <w14:textFill>
                              <w14:solidFill>
                                <w14:srgbClr w14:val="FFFFFF">
                                  <w14:alpha w14:val="50000"/>
                                </w14:srgbClr>
                              </w14:solidFill>
                            </w14:textFill>
                          </w:rPr>
                          <w:t>EpicUUID</w:t>
                        </w:r>
                        <w:proofErr w:type="spellEnd"/>
                        <w:r>
                          <w:rPr>
                            <w:rFonts w:ascii="Calibri" w:hAnsi="Calibri"/>
                            <w:color w:val="FFFFFF"/>
                            <w:sz w:val="5"/>
                            <w:szCs w:val="5"/>
                            <w14:textFill>
                              <w14:solidFill>
                                <w14:srgbClr w14:val="FFFFFF">
                                  <w14:alpha w14:val="50000"/>
                                </w14:srgbClr>
                              </w14:solidFill>
                            </w14:textFill>
                          </w:rPr>
                          <w:t>: 0023AD7A-9798-4EB2-80EE-20C12D9CAF0B</w:t>
                        </w:r>
                      </w:p>
                    </w:txbxContent>
                  </v:textbox>
                  <w10:wrap anchorx="margin" anchory="margin"/>
                </v:shape>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9C" w:rsidRDefault="002042F6">
    <w:pPr>
      <w:pStyle w:val="Legal"/>
    </w:pPr>
    <w:r>
      <w:t>© 2018 Epic Systems Corporation. All rights reserved. PROPRIETARY INFORMATION - This item and its contents may not be accessed, used, modified, reproduced, performed, displayed, distributed or d</w:t>
    </w:r>
    <w:r>
      <w:t>isclosed unless and only to the extent expressly authorized by an agreement with Epic. This item is a Commercial Item, as that term is defined at 48 C.F.R. Sec. 2.101. It contains trade secrets and commercial information that are confidential, privileged a</w:t>
    </w:r>
    <w:r>
      <w:t xml:space="preserve">nd exempt from disclosure under the Freedom of Information Act and prohibited from disclosure under the Trade Secrets Act. After Visit Summary, Analyst, App Orchard, ASAP, Beaker, </w:t>
    </w:r>
    <w:proofErr w:type="spellStart"/>
    <w:r>
      <w:t>BedTime</w:t>
    </w:r>
    <w:proofErr w:type="spellEnd"/>
    <w:r>
      <w:t xml:space="preserve">, Bones, Break-the-Glass, Caboodle, Cadence, Canto, Care Everywhere, </w:t>
    </w:r>
    <w:r>
      <w:t xml:space="preserve">Charge Router, Chronicles, Clarity, Cogito ergo sum, Cohort, Colleague, Community Connect, Cupid, Epic, </w:t>
    </w:r>
    <w:proofErr w:type="spellStart"/>
    <w:r>
      <w:t>EpicCare</w:t>
    </w:r>
    <w:proofErr w:type="spellEnd"/>
    <w:r>
      <w:t xml:space="preserve">, </w:t>
    </w:r>
    <w:proofErr w:type="spellStart"/>
    <w:r>
      <w:t>EpicCare</w:t>
    </w:r>
    <w:proofErr w:type="spellEnd"/>
    <w:r>
      <w:t xml:space="preserve"> Link, Epicenter, Epic Earth, </w:t>
    </w:r>
    <w:proofErr w:type="spellStart"/>
    <w:r>
      <w:t>EpicLink</w:t>
    </w:r>
    <w:proofErr w:type="spellEnd"/>
    <w:r>
      <w:t xml:space="preserve">, </w:t>
    </w:r>
    <w:proofErr w:type="spellStart"/>
    <w:r>
      <w:t>EpicWeb</w:t>
    </w:r>
    <w:proofErr w:type="spellEnd"/>
    <w:r>
      <w:t>, Good Better Best, Grand Central, Haiku, Happy Together, Healthy Planet, Hyperspace, K</w:t>
    </w:r>
    <w:r>
      <w:t xml:space="preserve">aleidoscope, Kit, Limerick, Lucy, MyChart, </w:t>
    </w:r>
    <w:proofErr w:type="spellStart"/>
    <w:r>
      <w:t>OpTime</w:t>
    </w:r>
    <w:proofErr w:type="spellEnd"/>
    <w:r>
      <w:t xml:space="preserve">, </w:t>
    </w:r>
    <w:proofErr w:type="spellStart"/>
    <w:r>
      <w:t>OutReach</w:t>
    </w:r>
    <w:proofErr w:type="spellEnd"/>
    <w:r>
      <w:t xml:space="preserve">, Patients Like Mine, Phoenix, Powered by Epic, Prelude, Radar, Resolute, Revenue Guardian, Rover, Share Everywhere, </w:t>
    </w:r>
    <w:proofErr w:type="spellStart"/>
    <w:r>
      <w:t>SmartForms</w:t>
    </w:r>
    <w:proofErr w:type="spellEnd"/>
    <w:r>
      <w:t>, Sonnet, Stork, Tapestry, Trove, Welcome, Willow, Wisdom, and With th</w:t>
    </w:r>
    <w:r>
      <w:t>e Patient at Heart are registered trademarks, trademarks or service marks of Epic Systems Corporation in the United States of America and/or other countries. Other company, product and service names referenced herein may be trademarks or service marks of t</w:t>
    </w:r>
    <w:r>
      <w:t>heir respective owners. U.S. and international patents issued and pending.</w:t>
    </w:r>
  </w:p>
  <w:p w:rsidR="0081729C" w:rsidRDefault="002042F6">
    <w:pPr>
      <w:pStyle w:val="Legal"/>
    </w:pPr>
    <w:r>
      <w:t>This guide is based on Epic 2018.</w:t>
    </w:r>
  </w:p>
  <w:sdt>
    <w:sdtPr>
      <w:rPr>
        <w:sz w:val="20"/>
      </w:rPr>
      <w:id w:val="1403490197"/>
      <w:docPartObj>
        <w:docPartGallery w:val="Watermarks"/>
        <w:docPartUnique/>
      </w:docPartObj>
    </w:sdtPr>
    <w:sdtEndPr/>
    <w:sdtContent>
      <w:p w:rsidR="0081729C" w:rsidRDefault="002042F6">
        <w:pPr>
          <w:spacing w:after="0"/>
          <w:rPr>
            <w:sz w:val="0"/>
          </w:rPr>
        </w:pPr>
        <w:r>
          <w:rPr>
            <w:noProof/>
            <w:sz w:val="20"/>
          </w:rPr>
          <mc:AlternateContent>
            <mc:Choice Requires="wps">
              <w:drawing>
                <wp:anchor distT="0" distB="0" distL="114300" distR="114300" simplePos="0" relativeHeight="251664384" behindDoc="1" locked="0" layoutInCell="0" allowOverlap="1" wp14:anchorId="4EF4CC1D" wp14:editId="20474F93">
                  <wp:simplePos x="0" y="0"/>
                  <wp:positionH relativeFrom="margin">
                    <wp:align>center</wp:align>
                  </wp:positionH>
                  <wp:positionV relativeFrom="margin">
                    <wp:align>center</wp:align>
                  </wp:positionV>
                  <wp:extent cx="4163695" cy="1675765"/>
                  <wp:effectExtent l="0" t="1076325" r="0" b="10483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6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6921" w:rsidRDefault="002042F6" w:rsidP="00D76921">
                              <w:pPr>
                                <w:pStyle w:val="NormalWeb"/>
                                <w:spacing w:before="0" w:beforeAutospacing="0" w:after="0" w:afterAutospacing="0"/>
                                <w:jc w:val="center"/>
                              </w:pPr>
                              <w:proofErr w:type="spellStart"/>
                              <w:r>
                                <w:rPr>
                                  <w:rFonts w:ascii="Calibri" w:hAnsi="Calibri"/>
                                  <w:color w:val="FFFFFF"/>
                                  <w:sz w:val="5"/>
                                  <w:szCs w:val="5"/>
                                  <w14:textFill>
                                    <w14:solidFill>
                                      <w14:srgbClr w14:val="FFFFFF">
                                        <w14:alpha w14:val="50000"/>
                                      </w14:srgbClr>
                                    </w14:solidFill>
                                  </w14:textFill>
                                </w:rPr>
                                <w:t>EpicUUID</w:t>
                              </w:r>
                              <w:proofErr w:type="spellEnd"/>
                              <w:r>
                                <w:rPr>
                                  <w:rFonts w:ascii="Calibri" w:hAnsi="Calibri"/>
                                  <w:color w:val="FFFFFF"/>
                                  <w:sz w:val="5"/>
                                  <w:szCs w:val="5"/>
                                  <w14:textFill>
                                    <w14:solidFill>
                                      <w14:srgbClr w14:val="FFFFFF">
                                        <w14:alpha w14:val="50000"/>
                                      </w14:srgbClr>
                                    </w14:solidFill>
                                  </w14:textFill>
                                </w:rPr>
                                <w:t>: 0023AD7A-9798-4EB2-80EE-20C12D9CAF0B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F4CC1D" id="_x0000_t202" coordsize="21600,21600" o:spt="202" path="m,l,21600r21600,l21600,xe">
                  <v:stroke joinstyle="miter"/>
                  <v:path gradientshapeok="t" o:connecttype="rect"/>
                </v:shapetype>
                <v:shape id="Text Box 29" o:spid="_x0000_s1030" type="#_x0000_t202" style="position:absolute;margin-left:0;margin-top:0;width:327.85pt;height:131.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" o:allowincell="f" filled="f" stroked="f">
                  <v:stroke joinstyle="round"/>
                  <o:lock v:ext="edit" shapetype="t"/>
                  <v:textbox style="mso-fit-shape-to-text:t">
                    <w:txbxContent>
                      <w:p w:rsidR="00D76921" w:rsidRDefault="002042F6" w:rsidP="00D76921">
                        <w:pPr>
                          <w:pStyle w:val="NormalWeb"/>
                          <w:spacing w:before="0" w:beforeAutospacing="0" w:after="0" w:afterAutospacing="0"/>
                          <w:jc w:val="center"/>
                        </w:pPr>
                        <w:proofErr w:type="spellStart"/>
                        <w:r>
                          <w:rPr>
                            <w:rFonts w:ascii="Calibri" w:hAnsi="Calibri"/>
                            <w:color w:val="FFFFFF"/>
                            <w:sz w:val="5"/>
                            <w:szCs w:val="5"/>
                            <w14:textFill>
                              <w14:solidFill>
                                <w14:srgbClr w14:val="FFFFFF">
                                  <w14:alpha w14:val="50000"/>
                                </w14:srgbClr>
                              </w14:solidFill>
                            </w14:textFill>
                          </w:rPr>
                          <w:t>EpicUUID</w:t>
                        </w:r>
                        <w:proofErr w:type="spellEnd"/>
                        <w:r>
                          <w:rPr>
                            <w:rFonts w:ascii="Calibri" w:hAnsi="Calibri"/>
                            <w:color w:val="FFFFFF"/>
                            <w:sz w:val="5"/>
                            <w:szCs w:val="5"/>
                            <w14:textFill>
                              <w14:solidFill>
                                <w14:srgbClr w14:val="FFFFFF">
                                  <w14:alpha w14:val="50000"/>
                                </w14:srgbClr>
                              </w14:solidFill>
                            </w14:textFill>
                          </w:rPr>
                          <w:t>: 0023AD7A-9798-4EB2-80EE-20C12D9CAF0B</w:t>
                        </w:r>
                      </w:p>
                    </w:txbxContent>
                  </v:textbox>
                  <w10:wrap anchorx="margin" anchory="margin"/>
                </v:shape>
              </w:pict>
            </mc:Fallback>
          </mc:AlternateConten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AF8CF0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EE31745"/>
    <w:multiLevelType w:val="hybridMultilevel"/>
    <w:tmpl w:val="D5B6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14C93"/>
    <w:multiLevelType w:val="hybridMultilevel"/>
    <w:tmpl w:val="DF54550A"/>
    <w:lvl w:ilvl="0" w:tplc="D1FC61EC">
      <w:start w:val="1"/>
      <w:numFmt w:val="decimal"/>
      <w:lvlText w:val="%1."/>
      <w:lvlJc w:val="left"/>
      <w:pPr>
        <w:ind w:left="720" w:hanging="360"/>
      </w:pPr>
    </w:lvl>
    <w:lvl w:ilvl="1" w:tplc="1536FF90">
      <w:start w:val="1"/>
      <w:numFmt w:val="lowerLetter"/>
      <w:lvlText w:val="%2."/>
      <w:lvlJc w:val="left"/>
      <w:pPr>
        <w:ind w:left="1080" w:hanging="360"/>
      </w:pPr>
    </w:lvl>
    <w:lvl w:ilvl="2" w:tplc="BFB87040">
      <w:start w:val="1"/>
      <w:numFmt w:val="lowerRoman"/>
      <w:lvlText w:val="%3."/>
      <w:lvlJc w:val="left"/>
      <w:pPr>
        <w:ind w:left="1400" w:hanging="360"/>
      </w:pPr>
    </w:lvl>
    <w:lvl w:ilvl="3" w:tplc="DAA0B97C">
      <w:numFmt w:val="decimal"/>
      <w:lvlText w:val=""/>
      <w:lvlJc w:val="left"/>
    </w:lvl>
    <w:lvl w:ilvl="4" w:tplc="7C2E6E40">
      <w:numFmt w:val="decimal"/>
      <w:lvlText w:val=""/>
      <w:lvlJc w:val="left"/>
    </w:lvl>
    <w:lvl w:ilvl="5" w:tplc="2B3C04BE">
      <w:numFmt w:val="decimal"/>
      <w:lvlText w:val=""/>
      <w:lvlJc w:val="left"/>
    </w:lvl>
    <w:lvl w:ilvl="6" w:tplc="6A9C5494">
      <w:numFmt w:val="decimal"/>
      <w:lvlText w:val=""/>
      <w:lvlJc w:val="left"/>
    </w:lvl>
    <w:lvl w:ilvl="7" w:tplc="40E280C8">
      <w:numFmt w:val="decimal"/>
      <w:lvlText w:val=""/>
      <w:lvlJc w:val="left"/>
    </w:lvl>
    <w:lvl w:ilvl="8" w:tplc="E7DC697E">
      <w:numFmt w:val="decimal"/>
      <w:lvlText w:val=""/>
      <w:lvlJc w:val="left"/>
    </w:lvl>
  </w:abstractNum>
  <w:abstractNum w:abstractNumId="3" w15:restartNumberingAfterBreak="0">
    <w:nsid w:val="314F5FC2"/>
    <w:multiLevelType w:val="hybridMultilevel"/>
    <w:tmpl w:val="DBA25E08"/>
    <w:lvl w:ilvl="0" w:tplc="D40A2380">
      <w:start w:val="1"/>
      <w:numFmt w:val="decimal"/>
      <w:lvlText w:val="%1."/>
      <w:lvlJc w:val="left"/>
      <w:pPr>
        <w:ind w:left="720" w:hanging="360"/>
      </w:pPr>
    </w:lvl>
    <w:lvl w:ilvl="1" w:tplc="5BF65D30">
      <w:start w:val="1"/>
      <w:numFmt w:val="lowerLetter"/>
      <w:lvlText w:val="%2."/>
      <w:lvlJc w:val="left"/>
      <w:pPr>
        <w:ind w:left="1080" w:hanging="360"/>
      </w:pPr>
    </w:lvl>
    <w:lvl w:ilvl="2" w:tplc="6D56DBB8">
      <w:start w:val="1"/>
      <w:numFmt w:val="lowerRoman"/>
      <w:lvlText w:val="%3."/>
      <w:lvlJc w:val="left"/>
      <w:pPr>
        <w:ind w:left="1400" w:hanging="360"/>
      </w:pPr>
    </w:lvl>
    <w:lvl w:ilvl="3" w:tplc="A3A09A2C">
      <w:numFmt w:val="decimal"/>
      <w:lvlText w:val=""/>
      <w:lvlJc w:val="left"/>
    </w:lvl>
    <w:lvl w:ilvl="4" w:tplc="33303FB6">
      <w:numFmt w:val="decimal"/>
      <w:lvlText w:val=""/>
      <w:lvlJc w:val="left"/>
    </w:lvl>
    <w:lvl w:ilvl="5" w:tplc="8B28293E">
      <w:numFmt w:val="decimal"/>
      <w:lvlText w:val=""/>
      <w:lvlJc w:val="left"/>
    </w:lvl>
    <w:lvl w:ilvl="6" w:tplc="933AAA7E">
      <w:numFmt w:val="decimal"/>
      <w:lvlText w:val=""/>
      <w:lvlJc w:val="left"/>
    </w:lvl>
    <w:lvl w:ilvl="7" w:tplc="3BCA29AA">
      <w:numFmt w:val="decimal"/>
      <w:lvlText w:val=""/>
      <w:lvlJc w:val="left"/>
    </w:lvl>
    <w:lvl w:ilvl="8" w:tplc="B4DE2CE6">
      <w:numFmt w:val="decimal"/>
      <w:lvlText w:val=""/>
      <w:lvlJc w:val="left"/>
    </w:lvl>
  </w:abstractNum>
  <w:abstractNum w:abstractNumId="4" w15:restartNumberingAfterBreak="0">
    <w:nsid w:val="3EE51006"/>
    <w:multiLevelType w:val="singleLevel"/>
    <w:tmpl w:val="B69C0EA0"/>
    <w:lvl w:ilvl="0">
      <w:start w:val="1"/>
      <w:numFmt w:val="bullet"/>
      <w:pStyle w:val="ListBullet"/>
      <w:lvlText w:val=""/>
      <w:lvlJc w:val="left"/>
      <w:pPr>
        <w:ind w:left="720" w:hanging="360"/>
      </w:pPr>
      <w:rPr>
        <w:rFonts w:ascii="Wingdings" w:hAnsi="Wingdings" w:hint="default"/>
      </w:rPr>
    </w:lvl>
  </w:abstractNum>
  <w:abstractNum w:abstractNumId="5" w15:restartNumberingAfterBreak="0">
    <w:nsid w:val="3F282D00"/>
    <w:multiLevelType w:val="hybridMultilevel"/>
    <w:tmpl w:val="3926EF92"/>
    <w:lvl w:ilvl="0" w:tplc="7C1CD9BE">
      <w:start w:val="1"/>
      <w:numFmt w:val="decimal"/>
      <w:lvlText w:val="%1."/>
      <w:lvlJc w:val="left"/>
      <w:pPr>
        <w:ind w:left="720" w:hanging="360"/>
      </w:pPr>
    </w:lvl>
    <w:lvl w:ilvl="1" w:tplc="E0D87EA6">
      <w:start w:val="1"/>
      <w:numFmt w:val="lowerLetter"/>
      <w:lvlText w:val="%2."/>
      <w:lvlJc w:val="left"/>
      <w:pPr>
        <w:ind w:left="1080" w:hanging="360"/>
      </w:pPr>
    </w:lvl>
    <w:lvl w:ilvl="2" w:tplc="044AE566">
      <w:start w:val="1"/>
      <w:numFmt w:val="lowerRoman"/>
      <w:lvlText w:val="%3."/>
      <w:lvlJc w:val="left"/>
      <w:pPr>
        <w:ind w:left="1400" w:hanging="360"/>
      </w:pPr>
    </w:lvl>
    <w:lvl w:ilvl="3" w:tplc="03961412">
      <w:numFmt w:val="decimal"/>
      <w:lvlText w:val=""/>
      <w:lvlJc w:val="left"/>
    </w:lvl>
    <w:lvl w:ilvl="4" w:tplc="45D447CE">
      <w:numFmt w:val="decimal"/>
      <w:lvlText w:val=""/>
      <w:lvlJc w:val="left"/>
    </w:lvl>
    <w:lvl w:ilvl="5" w:tplc="23249FDA">
      <w:numFmt w:val="decimal"/>
      <w:lvlText w:val=""/>
      <w:lvlJc w:val="left"/>
    </w:lvl>
    <w:lvl w:ilvl="6" w:tplc="E1005042">
      <w:numFmt w:val="decimal"/>
      <w:lvlText w:val=""/>
      <w:lvlJc w:val="left"/>
    </w:lvl>
    <w:lvl w:ilvl="7" w:tplc="616280C4">
      <w:numFmt w:val="decimal"/>
      <w:lvlText w:val=""/>
      <w:lvlJc w:val="left"/>
    </w:lvl>
    <w:lvl w:ilvl="8" w:tplc="492A3370">
      <w:numFmt w:val="decimal"/>
      <w:lvlText w:val=""/>
      <w:lvlJc w:val="left"/>
    </w:lvl>
  </w:abstractNum>
  <w:abstractNum w:abstractNumId="6" w15:restartNumberingAfterBreak="0">
    <w:nsid w:val="46A02297"/>
    <w:multiLevelType w:val="hybridMultilevel"/>
    <w:tmpl w:val="6390E06E"/>
    <w:lvl w:ilvl="0" w:tplc="78AAAFAC">
      <w:start w:val="1"/>
      <w:numFmt w:val="decimal"/>
      <w:lvlText w:val="%1."/>
      <w:lvlJc w:val="left"/>
      <w:pPr>
        <w:ind w:left="720" w:hanging="360"/>
      </w:pPr>
    </w:lvl>
    <w:lvl w:ilvl="1" w:tplc="0EA07E2C">
      <w:start w:val="1"/>
      <w:numFmt w:val="lowerLetter"/>
      <w:lvlText w:val="%2."/>
      <w:lvlJc w:val="left"/>
      <w:pPr>
        <w:ind w:left="1080" w:hanging="360"/>
      </w:pPr>
    </w:lvl>
    <w:lvl w:ilvl="2" w:tplc="BFC46D80">
      <w:start w:val="1"/>
      <w:numFmt w:val="lowerRoman"/>
      <w:lvlText w:val="%3."/>
      <w:lvlJc w:val="left"/>
      <w:pPr>
        <w:ind w:left="1400" w:hanging="360"/>
      </w:pPr>
    </w:lvl>
    <w:lvl w:ilvl="3" w:tplc="62389004">
      <w:numFmt w:val="decimal"/>
      <w:lvlText w:val=""/>
      <w:lvlJc w:val="left"/>
    </w:lvl>
    <w:lvl w:ilvl="4" w:tplc="4C605888">
      <w:numFmt w:val="decimal"/>
      <w:lvlText w:val=""/>
      <w:lvlJc w:val="left"/>
    </w:lvl>
    <w:lvl w:ilvl="5" w:tplc="C1963F40">
      <w:numFmt w:val="decimal"/>
      <w:lvlText w:val=""/>
      <w:lvlJc w:val="left"/>
    </w:lvl>
    <w:lvl w:ilvl="6" w:tplc="00FC34A6">
      <w:numFmt w:val="decimal"/>
      <w:lvlText w:val=""/>
      <w:lvlJc w:val="left"/>
    </w:lvl>
    <w:lvl w:ilvl="7" w:tplc="2D44D324">
      <w:numFmt w:val="decimal"/>
      <w:lvlText w:val=""/>
      <w:lvlJc w:val="left"/>
    </w:lvl>
    <w:lvl w:ilvl="8" w:tplc="97F65A6C">
      <w:numFmt w:val="decimal"/>
      <w:lvlText w:val=""/>
      <w:lvlJc w:val="left"/>
    </w:lvl>
  </w:abstractNum>
  <w:abstractNum w:abstractNumId="7" w15:restartNumberingAfterBreak="0">
    <w:nsid w:val="47BF3AB1"/>
    <w:multiLevelType w:val="hybridMultilevel"/>
    <w:tmpl w:val="9336EAFA"/>
    <w:lvl w:ilvl="0" w:tplc="06E872E0">
      <w:start w:val="1"/>
      <w:numFmt w:val="decimal"/>
      <w:pStyle w:val="Step"/>
      <w:lvlText w:val="%1."/>
      <w:lvlJc w:val="left"/>
      <w:pPr>
        <w:ind w:left="720" w:hanging="360"/>
      </w:pPr>
    </w:lvl>
    <w:lvl w:ilvl="1" w:tplc="938601B6">
      <w:start w:val="1"/>
      <w:numFmt w:val="lowerLetter"/>
      <w:lvlText w:val="%2."/>
      <w:lvlJc w:val="left"/>
      <w:pPr>
        <w:ind w:left="1080" w:hanging="360"/>
      </w:pPr>
    </w:lvl>
    <w:lvl w:ilvl="2" w:tplc="E872FC02">
      <w:start w:val="1"/>
      <w:numFmt w:val="lowerRoman"/>
      <w:lvlText w:val="%3."/>
      <w:lvlJc w:val="left"/>
      <w:pPr>
        <w:ind w:left="1400" w:hanging="360"/>
      </w:pPr>
    </w:lvl>
    <w:lvl w:ilvl="3" w:tplc="8F1EFB38">
      <w:numFmt w:val="decimal"/>
      <w:lvlText w:val=""/>
      <w:lvlJc w:val="left"/>
    </w:lvl>
    <w:lvl w:ilvl="4" w:tplc="5CE2DFA2">
      <w:numFmt w:val="decimal"/>
      <w:lvlText w:val=""/>
      <w:lvlJc w:val="left"/>
    </w:lvl>
    <w:lvl w:ilvl="5" w:tplc="E8162908">
      <w:numFmt w:val="decimal"/>
      <w:lvlText w:val=""/>
      <w:lvlJc w:val="left"/>
    </w:lvl>
    <w:lvl w:ilvl="6" w:tplc="65E0DAC0">
      <w:numFmt w:val="decimal"/>
      <w:lvlText w:val=""/>
      <w:lvlJc w:val="left"/>
    </w:lvl>
    <w:lvl w:ilvl="7" w:tplc="9FE0F42A">
      <w:numFmt w:val="decimal"/>
      <w:lvlText w:val=""/>
      <w:lvlJc w:val="left"/>
    </w:lvl>
    <w:lvl w:ilvl="8" w:tplc="7884CDDC">
      <w:numFmt w:val="decimal"/>
      <w:lvlText w:val=""/>
      <w:lvlJc w:val="left"/>
    </w:lvl>
  </w:abstractNum>
  <w:abstractNum w:abstractNumId="8" w15:restartNumberingAfterBreak="0">
    <w:nsid w:val="4D770425"/>
    <w:multiLevelType w:val="multilevel"/>
    <w:tmpl w:val="3BBE3E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53496B7A"/>
    <w:multiLevelType w:val="hybridMultilevel"/>
    <w:tmpl w:val="FC8E8F62"/>
    <w:lvl w:ilvl="0" w:tplc="24C291D8">
      <w:start w:val="1"/>
      <w:numFmt w:val="decimal"/>
      <w:lvlText w:val="%1."/>
      <w:lvlJc w:val="left"/>
      <w:pPr>
        <w:ind w:left="720" w:hanging="360"/>
      </w:pPr>
    </w:lvl>
    <w:lvl w:ilvl="1" w:tplc="95F8BAF8">
      <w:start w:val="1"/>
      <w:numFmt w:val="lowerLetter"/>
      <w:lvlText w:val="%2."/>
      <w:lvlJc w:val="left"/>
      <w:pPr>
        <w:ind w:left="1080" w:hanging="360"/>
      </w:pPr>
    </w:lvl>
    <w:lvl w:ilvl="2" w:tplc="5C8025D6">
      <w:start w:val="1"/>
      <w:numFmt w:val="lowerRoman"/>
      <w:lvlText w:val="%3."/>
      <w:lvlJc w:val="left"/>
      <w:pPr>
        <w:ind w:left="1400" w:hanging="360"/>
      </w:pPr>
    </w:lvl>
    <w:lvl w:ilvl="3" w:tplc="F84AFAB2">
      <w:numFmt w:val="decimal"/>
      <w:lvlText w:val=""/>
      <w:lvlJc w:val="left"/>
    </w:lvl>
    <w:lvl w:ilvl="4" w:tplc="495CDC8C">
      <w:numFmt w:val="decimal"/>
      <w:lvlText w:val=""/>
      <w:lvlJc w:val="left"/>
    </w:lvl>
    <w:lvl w:ilvl="5" w:tplc="792C22EC">
      <w:numFmt w:val="decimal"/>
      <w:lvlText w:val=""/>
      <w:lvlJc w:val="left"/>
    </w:lvl>
    <w:lvl w:ilvl="6" w:tplc="20746D24">
      <w:numFmt w:val="decimal"/>
      <w:lvlText w:val=""/>
      <w:lvlJc w:val="left"/>
    </w:lvl>
    <w:lvl w:ilvl="7" w:tplc="99C2462C">
      <w:numFmt w:val="decimal"/>
      <w:lvlText w:val=""/>
      <w:lvlJc w:val="left"/>
    </w:lvl>
    <w:lvl w:ilvl="8" w:tplc="9B801A7C">
      <w:numFmt w:val="decimal"/>
      <w:lvlText w:val=""/>
      <w:lvlJc w:val="left"/>
    </w:lvl>
  </w:abstractNum>
  <w:abstractNum w:abstractNumId="10" w15:restartNumberingAfterBreak="0">
    <w:nsid w:val="615F37C0"/>
    <w:multiLevelType w:val="hybridMultilevel"/>
    <w:tmpl w:val="DCB4A2B0"/>
    <w:lvl w:ilvl="0" w:tplc="CBB0D7A4">
      <w:start w:val="1"/>
      <w:numFmt w:val="decimal"/>
      <w:lvlText w:val="%1."/>
      <w:lvlJc w:val="left"/>
      <w:pPr>
        <w:ind w:left="720" w:hanging="360"/>
      </w:pPr>
    </w:lvl>
    <w:lvl w:ilvl="1" w:tplc="33386EB8">
      <w:start w:val="1"/>
      <w:numFmt w:val="lowerLetter"/>
      <w:lvlText w:val="%2."/>
      <w:lvlJc w:val="left"/>
      <w:pPr>
        <w:ind w:left="1080" w:hanging="360"/>
      </w:pPr>
    </w:lvl>
    <w:lvl w:ilvl="2" w:tplc="1A8854E8">
      <w:start w:val="1"/>
      <w:numFmt w:val="lowerRoman"/>
      <w:lvlText w:val="%3."/>
      <w:lvlJc w:val="left"/>
      <w:pPr>
        <w:ind w:left="1400" w:hanging="360"/>
      </w:pPr>
    </w:lvl>
    <w:lvl w:ilvl="3" w:tplc="C7269DEE">
      <w:numFmt w:val="decimal"/>
      <w:lvlText w:val=""/>
      <w:lvlJc w:val="left"/>
    </w:lvl>
    <w:lvl w:ilvl="4" w:tplc="2F5E7C9C">
      <w:numFmt w:val="decimal"/>
      <w:lvlText w:val=""/>
      <w:lvlJc w:val="left"/>
    </w:lvl>
    <w:lvl w:ilvl="5" w:tplc="CDACB75C">
      <w:numFmt w:val="decimal"/>
      <w:lvlText w:val=""/>
      <w:lvlJc w:val="left"/>
    </w:lvl>
    <w:lvl w:ilvl="6" w:tplc="B944FF48">
      <w:numFmt w:val="decimal"/>
      <w:lvlText w:val=""/>
      <w:lvlJc w:val="left"/>
    </w:lvl>
    <w:lvl w:ilvl="7" w:tplc="2BF0EE06">
      <w:numFmt w:val="decimal"/>
      <w:lvlText w:val=""/>
      <w:lvlJc w:val="left"/>
    </w:lvl>
    <w:lvl w:ilvl="8" w:tplc="EDAEBF0E">
      <w:numFmt w:val="decimal"/>
      <w:lvlText w:val=""/>
      <w:lvlJc w:val="left"/>
    </w:lvl>
  </w:abstractNum>
  <w:abstractNum w:abstractNumId="11" w15:restartNumberingAfterBreak="0">
    <w:nsid w:val="7B2E729A"/>
    <w:multiLevelType w:val="hybridMultilevel"/>
    <w:tmpl w:val="BC4E96FE"/>
    <w:lvl w:ilvl="0" w:tplc="2A6836B0">
      <w:start w:val="1"/>
      <w:numFmt w:val="decimal"/>
      <w:lvlText w:val="%1."/>
      <w:lvlJc w:val="left"/>
      <w:pPr>
        <w:ind w:left="720" w:hanging="360"/>
      </w:pPr>
    </w:lvl>
    <w:lvl w:ilvl="1" w:tplc="4CACB9F6">
      <w:start w:val="1"/>
      <w:numFmt w:val="lowerLetter"/>
      <w:lvlText w:val="%2."/>
      <w:lvlJc w:val="left"/>
      <w:pPr>
        <w:ind w:left="1080" w:hanging="360"/>
      </w:pPr>
    </w:lvl>
    <w:lvl w:ilvl="2" w:tplc="C8DE845C">
      <w:start w:val="1"/>
      <w:numFmt w:val="lowerRoman"/>
      <w:lvlText w:val="%3."/>
      <w:lvlJc w:val="left"/>
      <w:pPr>
        <w:ind w:left="1400" w:hanging="360"/>
      </w:pPr>
    </w:lvl>
    <w:lvl w:ilvl="3" w:tplc="57F23CC6">
      <w:numFmt w:val="decimal"/>
      <w:lvlText w:val=""/>
      <w:lvlJc w:val="left"/>
    </w:lvl>
    <w:lvl w:ilvl="4" w:tplc="063A3E7E">
      <w:numFmt w:val="decimal"/>
      <w:lvlText w:val=""/>
      <w:lvlJc w:val="left"/>
    </w:lvl>
    <w:lvl w:ilvl="5" w:tplc="EE34D826">
      <w:numFmt w:val="decimal"/>
      <w:lvlText w:val=""/>
      <w:lvlJc w:val="left"/>
    </w:lvl>
    <w:lvl w:ilvl="6" w:tplc="E2F21F16">
      <w:numFmt w:val="decimal"/>
      <w:lvlText w:val=""/>
      <w:lvlJc w:val="left"/>
    </w:lvl>
    <w:lvl w:ilvl="7" w:tplc="0778F0A6">
      <w:numFmt w:val="decimal"/>
      <w:lvlText w:val=""/>
      <w:lvlJc w:val="left"/>
    </w:lvl>
    <w:lvl w:ilvl="8" w:tplc="D73A7DC4">
      <w:numFmt w:val="decimal"/>
      <w:lvlText w:val=""/>
      <w:lvlJc w:val="left"/>
    </w:lvl>
  </w:abstractNum>
  <w:num w:numId="1">
    <w:abstractNumId w:val="7"/>
  </w:num>
  <w:num w:numId="2">
    <w:abstractNumId w:val="4"/>
  </w:num>
  <w:num w:numId="3">
    <w:abstractNumId w:val="9"/>
  </w:num>
  <w:num w:numId="4">
    <w:abstractNumId w:val="2"/>
  </w:num>
  <w:num w:numId="5">
    <w:abstractNumId w:val="0"/>
  </w:num>
  <w:num w:numId="6">
    <w:abstractNumId w:val="6"/>
  </w:num>
  <w:num w:numId="7">
    <w:abstractNumId w:val="5"/>
  </w:num>
  <w:num w:numId="8">
    <w:abstractNumId w:val="10"/>
  </w:num>
  <w:num w:numId="9">
    <w:abstractNumId w:val="3"/>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054"/>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C6"/>
    <w:rsid w:val="00065A54"/>
    <w:rsid w:val="002042F6"/>
    <w:rsid w:val="003A563A"/>
    <w:rsid w:val="0045436C"/>
    <w:rsid w:val="00656504"/>
    <w:rsid w:val="00B34F6D"/>
    <w:rsid w:val="00CA17C6"/>
    <w:rsid w:val="00F8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4ABB3316-B5B5-4A76-92DA-5544357D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C6"/>
    <w:pPr>
      <w:spacing w:after="200" w:line="240" w:lineRule="auto"/>
    </w:pPr>
    <w:rPr>
      <w:sz w:val="24"/>
    </w:rPr>
  </w:style>
  <w:style w:type="paragraph" w:styleId="Heading1">
    <w:name w:val="heading 1"/>
    <w:basedOn w:val="Normal"/>
    <w:next w:val="Normal"/>
    <w:link w:val="Heading1Char"/>
    <w:uiPriority w:val="9"/>
    <w:qFormat/>
    <w:rsid w:val="00CA1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A1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17C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A17C6"/>
    <w:pPr>
      <w:numPr>
        <w:numId w:val="2"/>
      </w:numPr>
      <w:tabs>
        <w:tab w:val="num" w:pos="360"/>
      </w:tabs>
      <w:spacing w:after="160"/>
      <w:ind w:left="0" w:firstLine="0"/>
      <w:contextualSpacing/>
    </w:pPr>
    <w:rPr>
      <w:rFonts w:cs="Levenim MT"/>
      <w:szCs w:val="24"/>
    </w:rPr>
  </w:style>
  <w:style w:type="character" w:customStyle="1" w:styleId="button">
    <w:name w:val="button"/>
    <w:basedOn w:val="DefaultParagraphFont"/>
    <w:uiPriority w:val="1"/>
    <w:qFormat/>
    <w:rsid w:val="00CA17C6"/>
    <w:rPr>
      <w:b/>
    </w:rPr>
  </w:style>
  <w:style w:type="paragraph" w:customStyle="1" w:styleId="MainTopic">
    <w:name w:val="Main Topic"/>
    <w:basedOn w:val="Heading1"/>
    <w:next w:val="Normal"/>
    <w:link w:val="MainTopicChar"/>
    <w:qFormat/>
    <w:rsid w:val="00CA17C6"/>
    <w:pPr>
      <w:pageBreakBefore/>
      <w:spacing w:before="0" w:after="160"/>
    </w:pPr>
    <w:rPr>
      <w:b/>
      <w:color w:val="833C0B" w:themeColor="accent2" w:themeShade="80"/>
      <w:sz w:val="48"/>
      <w:szCs w:val="28"/>
    </w:rPr>
  </w:style>
  <w:style w:type="paragraph" w:customStyle="1" w:styleId="Subtopic">
    <w:name w:val="Subtopic"/>
    <w:basedOn w:val="Heading2"/>
    <w:next w:val="Normal"/>
    <w:link w:val="SubtopicChar"/>
    <w:qFormat/>
    <w:rsid w:val="00CA17C6"/>
    <w:pPr>
      <w:spacing w:before="320"/>
    </w:pPr>
    <w:rPr>
      <w:bCs/>
      <w:color w:val="833C0B" w:themeColor="accent2" w:themeShade="80"/>
      <w:sz w:val="44"/>
    </w:rPr>
  </w:style>
  <w:style w:type="character" w:customStyle="1" w:styleId="MainTopicChar">
    <w:name w:val="Main Topic Char"/>
    <w:basedOn w:val="Heading1Char"/>
    <w:link w:val="MainTopic"/>
    <w:rsid w:val="00CA17C6"/>
    <w:rPr>
      <w:rFonts w:asciiTheme="majorHAnsi" w:eastAsiaTheme="majorEastAsia" w:hAnsiTheme="majorHAnsi" w:cstheme="majorBidi"/>
      <w:b/>
      <w:color w:val="833C0B" w:themeColor="accent2" w:themeShade="80"/>
      <w:sz w:val="48"/>
      <w:szCs w:val="28"/>
    </w:rPr>
  </w:style>
  <w:style w:type="character" w:customStyle="1" w:styleId="SubtopicChar">
    <w:name w:val="Subtopic Char"/>
    <w:basedOn w:val="Heading2Char"/>
    <w:link w:val="Subtopic"/>
    <w:rsid w:val="00CA17C6"/>
    <w:rPr>
      <w:rFonts w:asciiTheme="majorHAnsi" w:eastAsiaTheme="majorEastAsia" w:hAnsiTheme="majorHAnsi" w:cstheme="majorBidi"/>
      <w:bCs/>
      <w:color w:val="833C0B" w:themeColor="accent2" w:themeShade="80"/>
      <w:sz w:val="44"/>
      <w:szCs w:val="26"/>
    </w:rPr>
  </w:style>
  <w:style w:type="paragraph" w:customStyle="1" w:styleId="Step">
    <w:name w:val="Step"/>
    <w:basedOn w:val="ListNumber"/>
    <w:uiPriority w:val="99"/>
    <w:rsid w:val="00CA17C6"/>
    <w:pPr>
      <w:numPr>
        <w:numId w:val="1"/>
      </w:numPr>
      <w:spacing w:after="160"/>
    </w:pPr>
    <w:rPr>
      <w:rFonts w:cs="Levenim MT"/>
      <w:szCs w:val="24"/>
    </w:rPr>
  </w:style>
  <w:style w:type="paragraph" w:customStyle="1" w:styleId="Microtopic">
    <w:name w:val="Microtopic"/>
    <w:basedOn w:val="Heading3"/>
    <w:next w:val="Normal"/>
    <w:qFormat/>
    <w:rsid w:val="00CA17C6"/>
    <w:pPr>
      <w:spacing w:before="240"/>
    </w:pPr>
    <w:rPr>
      <w:rFonts w:eastAsia="Times New Roman" w:cs="Times New Roman"/>
      <w:color w:val="C45911" w:themeColor="accent2" w:themeShade="BF"/>
      <w:sz w:val="30"/>
      <w:szCs w:val="26"/>
    </w:rPr>
  </w:style>
  <w:style w:type="character" w:customStyle="1" w:styleId="prompt">
    <w:name w:val="prompt"/>
    <w:basedOn w:val="DefaultParagraphFont"/>
    <w:qFormat/>
    <w:rsid w:val="00CA17C6"/>
    <w:rPr>
      <w:color w:val="00B0F0"/>
    </w:rPr>
  </w:style>
  <w:style w:type="character" w:customStyle="1" w:styleId="Heading1Char">
    <w:name w:val="Heading 1 Char"/>
    <w:basedOn w:val="DefaultParagraphFont"/>
    <w:link w:val="Heading1"/>
    <w:uiPriority w:val="9"/>
    <w:rsid w:val="00CA17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A17C6"/>
    <w:rPr>
      <w:rFonts w:asciiTheme="majorHAnsi" w:eastAsiaTheme="majorEastAsia" w:hAnsiTheme="majorHAnsi" w:cstheme="majorBidi"/>
      <w:color w:val="2E74B5" w:themeColor="accent1" w:themeShade="BF"/>
      <w:sz w:val="26"/>
      <w:szCs w:val="26"/>
    </w:rPr>
  </w:style>
  <w:style w:type="paragraph" w:styleId="ListNumber">
    <w:name w:val="List Number"/>
    <w:basedOn w:val="Normal"/>
    <w:uiPriority w:val="99"/>
    <w:semiHidden/>
    <w:unhideWhenUsed/>
    <w:rsid w:val="00CA17C6"/>
    <w:pPr>
      <w:ind w:left="720" w:hanging="360"/>
      <w:contextualSpacing/>
    </w:pPr>
  </w:style>
  <w:style w:type="character" w:customStyle="1" w:styleId="Heading3Char">
    <w:name w:val="Heading 3 Char"/>
    <w:basedOn w:val="DefaultParagraphFont"/>
    <w:link w:val="Heading3"/>
    <w:uiPriority w:val="9"/>
    <w:semiHidden/>
    <w:rsid w:val="00CA17C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rsid w:val="00CA17C6"/>
    <w:rPr>
      <w:color w:val="0000FF"/>
      <w:u w:val="single"/>
    </w:rPr>
  </w:style>
  <w:style w:type="paragraph" w:styleId="TOC1">
    <w:name w:val="toc 1"/>
    <w:basedOn w:val="Normal"/>
    <w:next w:val="Normal"/>
    <w:autoRedefine/>
    <w:uiPriority w:val="39"/>
    <w:unhideWhenUsed/>
    <w:rsid w:val="00CA17C6"/>
    <w:pPr>
      <w:tabs>
        <w:tab w:val="right" w:leader="dot" w:pos="10800"/>
      </w:tabs>
      <w:spacing w:after="100"/>
    </w:pPr>
    <w:rPr>
      <w:rFonts w:cs="Levenim MT"/>
      <w:b/>
    </w:rPr>
  </w:style>
  <w:style w:type="paragraph" w:styleId="TOC2">
    <w:name w:val="toc 2"/>
    <w:basedOn w:val="TOC1"/>
    <w:next w:val="Normal"/>
    <w:autoRedefine/>
    <w:uiPriority w:val="39"/>
    <w:unhideWhenUsed/>
    <w:rsid w:val="00CA17C6"/>
    <w:pPr>
      <w:ind w:left="180"/>
    </w:pPr>
    <w:rPr>
      <w:rFonts w:eastAsia="Calibri" w:cstheme="minorHAnsi"/>
      <w:b w:val="0"/>
      <w:noProof/>
    </w:rPr>
  </w:style>
  <w:style w:type="paragraph" w:styleId="Title">
    <w:name w:val="Title"/>
    <w:next w:val="Normal"/>
    <w:link w:val="TitleChar"/>
    <w:uiPriority w:val="10"/>
    <w:qFormat/>
    <w:rsid w:val="00CA17C6"/>
    <w:pPr>
      <w:keepNext/>
      <w:keepLines/>
      <w:spacing w:line="240" w:lineRule="auto"/>
    </w:pPr>
    <w:rPr>
      <w:rFonts w:asciiTheme="majorHAnsi" w:hAnsiTheme="majorHAnsi"/>
      <w:b/>
      <w:bCs/>
      <w:color w:val="833C0B" w:themeColor="accent2" w:themeShade="80"/>
      <w:sz w:val="52"/>
      <w:szCs w:val="52"/>
    </w:rPr>
  </w:style>
  <w:style w:type="character" w:customStyle="1" w:styleId="TitleChar">
    <w:name w:val="Title Char"/>
    <w:basedOn w:val="DefaultParagraphFont"/>
    <w:link w:val="Title"/>
    <w:uiPriority w:val="10"/>
    <w:rsid w:val="00CA17C6"/>
    <w:rPr>
      <w:rFonts w:asciiTheme="majorHAnsi" w:hAnsiTheme="majorHAnsi"/>
      <w:b/>
      <w:bCs/>
      <w:color w:val="833C0B" w:themeColor="accent2" w:themeShade="80"/>
      <w:sz w:val="52"/>
      <w:szCs w:val="52"/>
    </w:rPr>
  </w:style>
  <w:style w:type="paragraph" w:styleId="ListBullet2">
    <w:name w:val="List Bullet 2"/>
    <w:basedOn w:val="Normal"/>
    <w:uiPriority w:val="99"/>
    <w:semiHidden/>
    <w:unhideWhenUsed/>
    <w:rsid w:val="00CA17C6"/>
    <w:pPr>
      <w:numPr>
        <w:numId w:val="5"/>
      </w:numPr>
      <w:contextualSpacing/>
    </w:pPr>
  </w:style>
  <w:style w:type="paragraph" w:styleId="Footer">
    <w:name w:val="footer"/>
    <w:basedOn w:val="Normal"/>
    <w:link w:val="FooterChar"/>
    <w:rsid w:val="00F84121"/>
    <w:pPr>
      <w:spacing w:after="0"/>
    </w:pPr>
    <w:rPr>
      <w:sz w:val="20"/>
    </w:rPr>
  </w:style>
  <w:style w:type="character" w:customStyle="1" w:styleId="FooterChar">
    <w:name w:val="Footer Char"/>
    <w:basedOn w:val="DefaultParagraphFont"/>
    <w:link w:val="Footer"/>
    <w:rsid w:val="00F84121"/>
    <w:rPr>
      <w:sz w:val="20"/>
    </w:rPr>
  </w:style>
  <w:style w:type="paragraph" w:styleId="ListParagraph">
    <w:name w:val="List Paragraph"/>
    <w:basedOn w:val="Normal"/>
    <w:uiPriority w:val="34"/>
    <w:qFormat/>
    <w:rsid w:val="00F84121"/>
    <w:pPr>
      <w:ind w:left="720"/>
      <w:contextualSpacing/>
    </w:pPr>
  </w:style>
  <w:style w:type="paragraph" w:styleId="NormalWeb">
    <w:name w:val="Normal (Web)"/>
    <w:basedOn w:val="Normal"/>
    <w:uiPriority w:val="99"/>
    <w:semiHidden/>
    <w:unhideWhenUsed/>
    <w:rsid w:val="00F84121"/>
    <w:pPr>
      <w:spacing w:before="100" w:beforeAutospacing="1" w:after="100" w:afterAutospacing="1"/>
    </w:pPr>
    <w:rPr>
      <w:rFonts w:ascii="Times New Roman" w:eastAsiaTheme="minorEastAsia" w:hAnsi="Times New Roman" w:cs="Times New Roman"/>
      <w:szCs w:val="24"/>
    </w:rPr>
  </w:style>
  <w:style w:type="paragraph" w:customStyle="1" w:styleId="Legal">
    <w:name w:val="Legal"/>
    <w:basedOn w:val="Normal"/>
    <w:rsid w:val="00F84121"/>
    <w:pPr>
      <w:keepNext/>
      <w:spacing w:after="80"/>
    </w:pPr>
    <w:rPr>
      <w:sz w:val="16"/>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ychart.riversideonline.com/mychart/" TargetMode="External"/><Relationship Id="rId12" Type="http://schemas.openxmlformats.org/officeDocument/2006/relationships/footer" Target="footer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8EB4-0F91-425B-96D3-923B8D1C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Riverside Health System</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Mertz, Kristen</dc:creator>
  <cp:keywords/>
  <dc:description/>
  <cp:lastModifiedBy>Mertz, Kristen</cp:lastModifiedBy>
  <cp:revision>5</cp:revision>
  <dcterms:created xsi:type="dcterms:W3CDTF">2016-12-30T20:27:00Z</dcterms:created>
  <dcterms:modified xsi:type="dcterms:W3CDTF">2020-04-03T17:06:00Z</dcterms:modified>
</cp:coreProperties>
</file>